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7F976" w14:textId="77777777" w:rsidR="00AE29E5" w:rsidRDefault="00AE29E5" w:rsidP="00500091">
      <w:pPr>
        <w:spacing w:line="276" w:lineRule="auto"/>
        <w:jc w:val="right"/>
        <w:rPr>
          <w:rFonts w:asciiTheme="minorHAnsi" w:eastAsia="Times New Roman" w:hAnsiTheme="minorHAnsi"/>
          <w:spacing w:val="15"/>
          <w:sz w:val="20"/>
          <w:szCs w:val="20"/>
          <w:u w:val="single"/>
          <w:lang w:val="pl-PL"/>
        </w:rPr>
      </w:pPr>
      <w:r w:rsidRPr="00500091">
        <w:rPr>
          <w:rFonts w:asciiTheme="minorHAnsi" w:eastAsia="Times New Roman" w:hAnsiTheme="minorHAnsi"/>
          <w:spacing w:val="15"/>
          <w:sz w:val="20"/>
          <w:szCs w:val="20"/>
          <w:u w:val="single"/>
          <w:lang w:val="pl-PL"/>
        </w:rPr>
        <w:t>Załącznik nr 2 do Procedury realizacji projektu grantowego</w:t>
      </w:r>
      <w:r w:rsidR="008B2E1C" w:rsidRPr="00500091">
        <w:rPr>
          <w:rFonts w:asciiTheme="minorHAnsi" w:eastAsia="Times New Roman" w:hAnsiTheme="minorHAnsi"/>
          <w:spacing w:val="15"/>
          <w:sz w:val="20"/>
          <w:szCs w:val="20"/>
          <w:u w:val="single"/>
          <w:lang w:val="pl-PL"/>
        </w:rPr>
        <w:t xml:space="preserve"> </w:t>
      </w:r>
    </w:p>
    <w:p w14:paraId="199A2A84" w14:textId="77777777" w:rsidR="00500091" w:rsidRPr="00500091" w:rsidRDefault="00500091" w:rsidP="00500091">
      <w:pPr>
        <w:spacing w:line="276" w:lineRule="auto"/>
        <w:jc w:val="right"/>
        <w:rPr>
          <w:rFonts w:asciiTheme="minorHAnsi" w:eastAsia="Times New Roman" w:hAnsiTheme="minorHAnsi"/>
          <w:spacing w:val="15"/>
          <w:sz w:val="20"/>
          <w:szCs w:val="20"/>
          <w:u w:val="single"/>
          <w:lang w:val="pl-PL"/>
        </w:rPr>
      </w:pPr>
    </w:p>
    <w:p w14:paraId="4A5DCD2A" w14:textId="77777777" w:rsidR="00E525E9" w:rsidRPr="00AE29E5" w:rsidRDefault="00E525E9">
      <w:pPr>
        <w:pStyle w:val="Tekstpodstawowy"/>
        <w:ind w:left="385"/>
        <w:jc w:val="left"/>
        <w:rPr>
          <w:rFonts w:asciiTheme="minorHAnsi" w:hAnsiTheme="minorHAnsi"/>
          <w:b/>
          <w:sz w:val="21"/>
          <w:lang w:val="pl-PL"/>
        </w:rPr>
      </w:pPr>
    </w:p>
    <w:p w14:paraId="0B949B7A" w14:textId="77777777" w:rsidR="00E525E9" w:rsidRPr="00AE29E5" w:rsidRDefault="00E525E9" w:rsidP="00AE29E5">
      <w:pPr>
        <w:pStyle w:val="Nagwek1"/>
        <w:numPr>
          <w:ilvl w:val="0"/>
          <w:numId w:val="0"/>
        </w:numPr>
        <w:spacing w:line="311" w:lineRule="exact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Umowa o powierzenie Grantu </w:t>
      </w:r>
      <w:r w:rsidRPr="00500091">
        <w:rPr>
          <w:rFonts w:asciiTheme="minorHAnsi" w:hAnsiTheme="minorHAnsi"/>
          <w:lang w:val="pl-PL"/>
        </w:rPr>
        <w:t>nr</w:t>
      </w:r>
      <w:r w:rsidR="008674AD" w:rsidRPr="00500091">
        <w:rPr>
          <w:rFonts w:asciiTheme="minorHAnsi" w:hAnsiTheme="minorHAnsi"/>
          <w:lang w:val="pl-PL"/>
        </w:rPr>
        <w:t xml:space="preserve"> </w:t>
      </w:r>
      <w:r w:rsidR="00AF369F" w:rsidRPr="00500091">
        <w:rPr>
          <w:rFonts w:asciiTheme="minorHAnsi" w:hAnsiTheme="minorHAnsi"/>
          <w:lang w:val="pl-PL"/>
        </w:rPr>
        <w:t>………………………</w:t>
      </w:r>
      <w:r w:rsidR="008674AD" w:rsidRPr="00500091">
        <w:rPr>
          <w:rFonts w:asciiTheme="minorHAnsi" w:hAnsiTheme="minorHAnsi"/>
          <w:lang w:val="pl-PL"/>
        </w:rPr>
        <w:t xml:space="preserve"> </w:t>
      </w:r>
      <w:r w:rsidRPr="00500091">
        <w:rPr>
          <w:rStyle w:val="Znakiprzypiswdolnych"/>
          <w:rFonts w:asciiTheme="minorHAnsi" w:hAnsiTheme="minorHAnsi"/>
        </w:rPr>
        <w:footnoteReference w:id="1"/>
      </w:r>
    </w:p>
    <w:p w14:paraId="5F1D5B47" w14:textId="77777777" w:rsidR="00E525E9" w:rsidRPr="00AE29E5" w:rsidRDefault="00E525E9" w:rsidP="00AE29E5">
      <w:pPr>
        <w:pStyle w:val="Nagwek1"/>
        <w:numPr>
          <w:ilvl w:val="0"/>
          <w:numId w:val="0"/>
        </w:numPr>
        <w:spacing w:line="311" w:lineRule="exact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w ramach projektu grantowego</w:t>
      </w:r>
    </w:p>
    <w:p w14:paraId="0443A955" w14:textId="77777777" w:rsidR="00E525E9" w:rsidRPr="00AE29E5" w:rsidRDefault="00E525E9" w:rsidP="00AE29E5">
      <w:pPr>
        <w:spacing w:line="311" w:lineRule="exact"/>
        <w:ind w:right="1217"/>
        <w:jc w:val="center"/>
        <w:rPr>
          <w:rFonts w:asciiTheme="minorHAnsi" w:hAnsiTheme="minorHAnsi"/>
          <w:i/>
          <w:lang w:val="pl-PL"/>
        </w:rPr>
      </w:pPr>
      <w:r w:rsidRPr="00AE29E5">
        <w:rPr>
          <w:rFonts w:asciiTheme="minorHAnsi" w:hAnsiTheme="minorHAnsi"/>
          <w:b/>
          <w:sz w:val="24"/>
          <w:lang w:val="pl-PL"/>
        </w:rPr>
        <w:t>„</w:t>
      </w:r>
      <w:r w:rsidR="00157D62" w:rsidRPr="00AE29E5">
        <w:rPr>
          <w:rFonts w:asciiTheme="minorHAnsi" w:hAnsiTheme="minorHAnsi"/>
          <w:i/>
          <w:lang w:val="pl-PL"/>
        </w:rPr>
        <w:t>Poprawa efektywności energetycznej poprzez wymianę wysokoemisyjnych źródeł ciepła w bud</w:t>
      </w:r>
      <w:r w:rsidR="00AE29E5">
        <w:rPr>
          <w:rFonts w:asciiTheme="minorHAnsi" w:hAnsiTheme="minorHAnsi"/>
          <w:i/>
          <w:lang w:val="pl-PL"/>
        </w:rPr>
        <w:t xml:space="preserve">ynkach i lokalach mieszkalnych </w:t>
      </w:r>
      <w:r w:rsidR="00157D62" w:rsidRPr="00AE29E5">
        <w:rPr>
          <w:rFonts w:asciiTheme="minorHAnsi" w:hAnsiTheme="minorHAnsi"/>
          <w:i/>
          <w:lang w:val="pl-PL"/>
        </w:rPr>
        <w:t>na terenie Gmin Legnicko Głogowskiego Obszaru Interwencji</w:t>
      </w:r>
      <w:r w:rsidRPr="00AE29E5">
        <w:rPr>
          <w:rFonts w:asciiTheme="minorHAnsi" w:hAnsiTheme="minorHAnsi"/>
          <w:b/>
          <w:sz w:val="24"/>
          <w:lang w:val="pl-PL"/>
        </w:rPr>
        <w:t>”</w:t>
      </w:r>
      <w:r w:rsidRPr="00AE29E5">
        <w:rPr>
          <w:rFonts w:asciiTheme="minorHAnsi" w:hAnsiTheme="minorHAnsi"/>
          <w:position w:val="11"/>
          <w:sz w:val="16"/>
          <w:lang w:val="pl-PL"/>
        </w:rPr>
        <w:t>2</w:t>
      </w:r>
    </w:p>
    <w:p w14:paraId="32C3E2FE" w14:textId="77777777" w:rsidR="00E525E9" w:rsidRPr="00AE29E5" w:rsidRDefault="00E525E9" w:rsidP="00AE29E5">
      <w:pPr>
        <w:spacing w:line="276" w:lineRule="exact"/>
        <w:ind w:right="1076"/>
        <w:jc w:val="center"/>
        <w:rPr>
          <w:rFonts w:asciiTheme="minorHAnsi" w:hAnsiTheme="minorHAnsi"/>
          <w:b/>
          <w:sz w:val="23"/>
          <w:lang w:val="pl-PL"/>
        </w:rPr>
      </w:pPr>
      <w:r w:rsidRPr="00AE29E5">
        <w:rPr>
          <w:rFonts w:asciiTheme="minorHAnsi" w:hAnsiTheme="minorHAnsi"/>
          <w:b/>
          <w:sz w:val="24"/>
          <w:lang w:val="pl-PL"/>
        </w:rPr>
        <w:t xml:space="preserve">współfinansowana ze środków Regionalnego Programu Operacyjnego  Województwa Dolnośląskiego  2014 - 2020 </w:t>
      </w:r>
      <w:r w:rsidRPr="00AE29E5">
        <w:rPr>
          <w:rStyle w:val="Znakiprzypiswdolnych"/>
          <w:rFonts w:asciiTheme="minorHAnsi" w:hAnsiTheme="minorHAnsi"/>
          <w:b/>
          <w:sz w:val="24"/>
        </w:rPr>
        <w:footnoteReference w:id="2"/>
      </w:r>
    </w:p>
    <w:p w14:paraId="1FE7FE32" w14:textId="77777777" w:rsidR="00E525E9" w:rsidRPr="00AE29E5" w:rsidRDefault="00E525E9">
      <w:pPr>
        <w:pStyle w:val="Tekstpodstawowy"/>
        <w:spacing w:before="12"/>
        <w:jc w:val="left"/>
        <w:rPr>
          <w:rFonts w:asciiTheme="minorHAnsi" w:hAnsiTheme="minorHAnsi"/>
          <w:b/>
          <w:sz w:val="23"/>
          <w:lang w:val="pl-PL"/>
        </w:rPr>
      </w:pPr>
    </w:p>
    <w:p w14:paraId="220F886D" w14:textId="77777777" w:rsidR="00464E26" w:rsidRPr="00AE29E5" w:rsidRDefault="00464E26">
      <w:pPr>
        <w:pStyle w:val="Tekstpodstawowy"/>
        <w:spacing w:before="12"/>
        <w:jc w:val="left"/>
        <w:rPr>
          <w:rFonts w:asciiTheme="minorHAnsi" w:hAnsiTheme="minorHAnsi"/>
          <w:b/>
          <w:sz w:val="23"/>
          <w:lang w:val="pl-PL"/>
        </w:rPr>
      </w:pPr>
    </w:p>
    <w:p w14:paraId="48F18348" w14:textId="5D1AEC06" w:rsidR="00E525E9" w:rsidRPr="00AE29E5" w:rsidRDefault="00E525E9">
      <w:pPr>
        <w:pStyle w:val="Tekstpodstawowy"/>
        <w:spacing w:line="276" w:lineRule="exact"/>
        <w:jc w:val="left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 xml:space="preserve">zwana dalej „Umową”, zawarta </w:t>
      </w:r>
      <w:r w:rsidR="00DF7995">
        <w:rPr>
          <w:rFonts w:asciiTheme="minorHAnsi" w:hAnsiTheme="minorHAnsi"/>
          <w:sz w:val="22"/>
          <w:szCs w:val="22"/>
          <w:lang w:val="pl-PL"/>
        </w:rPr>
        <w:t>………………………………………</w:t>
      </w:r>
      <w:r w:rsidRPr="00AE29E5">
        <w:rPr>
          <w:rFonts w:asciiTheme="minorHAnsi" w:hAnsiTheme="minorHAnsi"/>
          <w:sz w:val="22"/>
          <w:szCs w:val="22"/>
          <w:lang w:val="pl-PL"/>
        </w:rPr>
        <w:t xml:space="preserve"> w dniu.................................... r.</w:t>
      </w:r>
      <w:r w:rsidRPr="00AE29E5">
        <w:rPr>
          <w:rFonts w:asciiTheme="minorHAnsi" w:hAnsiTheme="minorHAnsi"/>
          <w:position w:val="11"/>
          <w:sz w:val="22"/>
          <w:szCs w:val="22"/>
          <w:lang w:val="pl-PL"/>
        </w:rPr>
        <w:t xml:space="preserve"> </w:t>
      </w:r>
      <w:r w:rsidRPr="00AE29E5">
        <w:rPr>
          <w:rFonts w:asciiTheme="minorHAnsi" w:hAnsiTheme="minorHAnsi"/>
          <w:sz w:val="22"/>
          <w:szCs w:val="22"/>
          <w:lang w:val="pl-PL"/>
        </w:rPr>
        <w:t>pomiędzy:</w:t>
      </w:r>
    </w:p>
    <w:p w14:paraId="74463825" w14:textId="77777777" w:rsidR="00E525E9" w:rsidRPr="00AE29E5" w:rsidRDefault="00E525E9">
      <w:pPr>
        <w:pStyle w:val="Tekstpodstawowy"/>
        <w:spacing w:before="5"/>
        <w:jc w:val="left"/>
        <w:rPr>
          <w:rFonts w:asciiTheme="minorHAnsi" w:hAnsiTheme="minorHAnsi"/>
          <w:sz w:val="22"/>
          <w:szCs w:val="22"/>
          <w:lang w:val="pl-PL"/>
        </w:rPr>
      </w:pPr>
    </w:p>
    <w:p w14:paraId="0A58818F" w14:textId="364BB7A7" w:rsidR="00DF7995" w:rsidRDefault="00DF7995" w:rsidP="00184323">
      <w:pPr>
        <w:ind w:right="104"/>
        <w:jc w:val="both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>………………………………………………………………………………………..</w:t>
      </w:r>
    </w:p>
    <w:p w14:paraId="1B546A3F" w14:textId="6CDD8C33" w:rsidR="00E525E9" w:rsidRPr="00AE29E5" w:rsidRDefault="00E525E9" w:rsidP="00184323">
      <w:pPr>
        <w:ind w:right="104"/>
        <w:jc w:val="both"/>
        <w:rPr>
          <w:rFonts w:asciiTheme="minorHAnsi" w:hAnsiTheme="minorHAnsi"/>
          <w:b/>
          <w:lang w:val="pl-PL"/>
        </w:rPr>
      </w:pPr>
      <w:r w:rsidRPr="00AE29E5">
        <w:rPr>
          <w:rFonts w:asciiTheme="minorHAnsi" w:hAnsiTheme="minorHAnsi"/>
          <w:lang w:val="pl-PL"/>
        </w:rPr>
        <w:t>reprezentowaną przez</w:t>
      </w:r>
      <w:r w:rsidR="00F9648B" w:rsidRPr="00AE29E5">
        <w:rPr>
          <w:rFonts w:asciiTheme="minorHAnsi" w:hAnsiTheme="minorHAnsi"/>
          <w:lang w:val="pl-PL"/>
        </w:rPr>
        <w:t xml:space="preserve"> </w:t>
      </w:r>
    </w:p>
    <w:p w14:paraId="107CB2E1" w14:textId="581B8AD2" w:rsidR="00157D62" w:rsidRPr="00AE29E5" w:rsidRDefault="005A341E" w:rsidP="005A341E">
      <w:pPr>
        <w:ind w:right="104"/>
        <w:jc w:val="both"/>
        <w:rPr>
          <w:rFonts w:asciiTheme="minorHAnsi" w:hAnsiTheme="minorHAnsi"/>
          <w:b/>
          <w:lang w:val="pl-PL"/>
        </w:rPr>
      </w:pPr>
      <w:r>
        <w:rPr>
          <w:rFonts w:asciiTheme="minorHAnsi" w:hAnsiTheme="minorHAnsi"/>
          <w:b/>
          <w:lang w:val="pl-PL"/>
        </w:rPr>
        <w:t xml:space="preserve"> </w:t>
      </w:r>
      <w:r w:rsidR="00DF7995">
        <w:rPr>
          <w:rFonts w:asciiTheme="minorHAnsi" w:hAnsiTheme="minorHAnsi"/>
          <w:b/>
          <w:lang w:val="pl-PL"/>
        </w:rPr>
        <w:t>…………………………………………………………………………………….</w:t>
      </w:r>
    </w:p>
    <w:p w14:paraId="1AE719DD" w14:textId="33A97A0C" w:rsidR="00691BA2" w:rsidRDefault="005A341E" w:rsidP="00157D62">
      <w:pPr>
        <w:ind w:right="104"/>
        <w:jc w:val="both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 xml:space="preserve">  </w:t>
      </w:r>
      <w:r w:rsidRPr="005A341E">
        <w:rPr>
          <w:rFonts w:asciiTheme="minorHAnsi" w:hAnsiTheme="minorHAnsi"/>
          <w:lang w:val="pl-PL"/>
        </w:rPr>
        <w:t>Przy kontrasygnacie</w:t>
      </w:r>
    </w:p>
    <w:p w14:paraId="07BBFD72" w14:textId="3BF7F3FC" w:rsidR="00DF7995" w:rsidRPr="005A341E" w:rsidRDefault="00DF7995" w:rsidP="00157D62">
      <w:pPr>
        <w:ind w:right="104"/>
        <w:jc w:val="both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>……………………………………………………………………………………….</w:t>
      </w:r>
    </w:p>
    <w:p w14:paraId="2FF0CCFD" w14:textId="43F4CD77" w:rsidR="00184323" w:rsidRPr="00184323" w:rsidRDefault="00E525E9" w:rsidP="00184323">
      <w:pPr>
        <w:ind w:left="112" w:right="104"/>
        <w:jc w:val="both"/>
        <w:rPr>
          <w:rFonts w:asciiTheme="minorHAnsi" w:hAnsiTheme="minorHAnsi"/>
          <w:b/>
          <w:lang w:val="pl-PL"/>
        </w:rPr>
      </w:pPr>
      <w:r w:rsidRPr="00AE29E5">
        <w:rPr>
          <w:rFonts w:asciiTheme="minorHAnsi" w:hAnsiTheme="minorHAnsi"/>
          <w:lang w:val="pl-PL"/>
        </w:rPr>
        <w:t xml:space="preserve">zwana dalej </w:t>
      </w:r>
      <w:r w:rsidRPr="00AE29E5">
        <w:rPr>
          <w:rFonts w:asciiTheme="minorHAnsi" w:hAnsiTheme="minorHAnsi"/>
          <w:b/>
          <w:lang w:val="pl-PL"/>
        </w:rPr>
        <w:t>Grantodawcą</w:t>
      </w:r>
    </w:p>
    <w:p w14:paraId="42140A3F" w14:textId="77777777" w:rsidR="00E525E9" w:rsidRPr="00AE29E5" w:rsidRDefault="00462647" w:rsidP="00F9648B">
      <w:pPr>
        <w:spacing w:line="276" w:lineRule="exact"/>
        <w:ind w:left="112"/>
        <w:jc w:val="both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a właścicielami/współwłaścicielami</w:t>
      </w:r>
      <w:r w:rsidR="00AE5C0E">
        <w:rPr>
          <w:rFonts w:asciiTheme="minorHAnsi" w:hAnsiTheme="minorHAnsi"/>
          <w:lang w:val="pl-PL"/>
        </w:rPr>
        <w:t xml:space="preserve">/najemcami </w:t>
      </w:r>
      <w:r w:rsidRPr="00AE29E5">
        <w:rPr>
          <w:rFonts w:asciiTheme="minorHAnsi" w:hAnsiTheme="minorHAnsi"/>
          <w:lang w:val="pl-PL"/>
        </w:rPr>
        <w:t xml:space="preserve">nieruchomości, na której zlokalizowana będzie inwestycja będąca przedmiotem </w:t>
      </w:r>
    </w:p>
    <w:p w14:paraId="15D9EA7B" w14:textId="77777777" w:rsidR="00C81C50" w:rsidRPr="00AE29E5" w:rsidRDefault="00C81C50" w:rsidP="00F9648B">
      <w:pPr>
        <w:spacing w:line="276" w:lineRule="exact"/>
        <w:ind w:left="112"/>
        <w:jc w:val="both"/>
        <w:rPr>
          <w:rFonts w:asciiTheme="minorHAnsi" w:hAnsiTheme="minorHAnsi"/>
          <w:lang w:val="pl-PL"/>
        </w:rPr>
      </w:pPr>
    </w:p>
    <w:p w14:paraId="6405311F" w14:textId="77777777" w:rsidR="00C81C50" w:rsidRPr="00500091" w:rsidRDefault="00AF369F" w:rsidP="00C81C50">
      <w:pPr>
        <w:spacing w:line="276" w:lineRule="exact"/>
        <w:ind w:left="112"/>
        <w:rPr>
          <w:rFonts w:asciiTheme="minorHAnsi" w:hAnsiTheme="minorHAnsi"/>
          <w:b/>
          <w:lang w:val="pl-PL"/>
        </w:rPr>
      </w:pPr>
      <w:r w:rsidRPr="00500091">
        <w:rPr>
          <w:rFonts w:asciiTheme="minorHAnsi" w:hAnsiTheme="minorHAnsi"/>
          <w:b/>
          <w:lang w:val="pl-PL"/>
        </w:rPr>
        <w:t>…………………..</w:t>
      </w:r>
    </w:p>
    <w:p w14:paraId="363A5432" w14:textId="77777777" w:rsidR="00701CF7" w:rsidRPr="00500091" w:rsidRDefault="00701CF7" w:rsidP="00701CF7">
      <w:pPr>
        <w:spacing w:line="276" w:lineRule="exact"/>
        <w:ind w:left="112"/>
        <w:rPr>
          <w:rFonts w:asciiTheme="minorHAnsi" w:hAnsiTheme="minorHAnsi"/>
          <w:b/>
          <w:lang w:val="pl-PL"/>
        </w:rPr>
      </w:pPr>
      <w:r w:rsidRPr="00500091">
        <w:rPr>
          <w:rFonts w:asciiTheme="minorHAnsi" w:hAnsiTheme="minorHAnsi"/>
          <w:b/>
          <w:lang w:val="pl-PL"/>
        </w:rPr>
        <w:t>…………………..</w:t>
      </w:r>
    </w:p>
    <w:p w14:paraId="76BCC526" w14:textId="77777777" w:rsidR="00701CF7" w:rsidRPr="00500091" w:rsidRDefault="00701CF7" w:rsidP="00701CF7">
      <w:pPr>
        <w:spacing w:line="276" w:lineRule="exact"/>
        <w:ind w:left="112"/>
        <w:rPr>
          <w:rFonts w:asciiTheme="minorHAnsi" w:hAnsiTheme="minorHAnsi"/>
          <w:b/>
          <w:lang w:val="pl-PL"/>
        </w:rPr>
      </w:pPr>
      <w:r w:rsidRPr="00500091">
        <w:rPr>
          <w:rFonts w:asciiTheme="minorHAnsi" w:hAnsiTheme="minorHAnsi"/>
          <w:b/>
          <w:lang w:val="pl-PL"/>
        </w:rPr>
        <w:t>…………………..</w:t>
      </w:r>
    </w:p>
    <w:p w14:paraId="42E42B7B" w14:textId="77777777" w:rsidR="00701CF7" w:rsidRPr="00500091" w:rsidRDefault="00701CF7" w:rsidP="00701CF7">
      <w:pPr>
        <w:spacing w:line="276" w:lineRule="exact"/>
        <w:ind w:left="112"/>
        <w:rPr>
          <w:rFonts w:asciiTheme="minorHAnsi" w:hAnsiTheme="minorHAnsi"/>
          <w:b/>
          <w:lang w:val="pl-PL"/>
        </w:rPr>
      </w:pPr>
      <w:r w:rsidRPr="00500091">
        <w:rPr>
          <w:rFonts w:asciiTheme="minorHAnsi" w:hAnsiTheme="minorHAnsi"/>
          <w:b/>
          <w:lang w:val="pl-PL"/>
        </w:rPr>
        <w:t>…………………..</w:t>
      </w:r>
    </w:p>
    <w:p w14:paraId="4664DE15" w14:textId="77777777" w:rsidR="00C81C50" w:rsidRPr="00500091" w:rsidRDefault="00C81C50">
      <w:pPr>
        <w:spacing w:line="276" w:lineRule="exact"/>
        <w:ind w:left="112"/>
        <w:rPr>
          <w:rFonts w:asciiTheme="minorHAnsi" w:hAnsiTheme="minorHAnsi"/>
          <w:lang w:val="pl-PL"/>
        </w:rPr>
      </w:pPr>
    </w:p>
    <w:p w14:paraId="26A8A1A6" w14:textId="77777777" w:rsidR="00154418" w:rsidRPr="00500091" w:rsidRDefault="00154418">
      <w:pPr>
        <w:spacing w:line="310" w:lineRule="exact"/>
        <w:ind w:left="112"/>
        <w:rPr>
          <w:rFonts w:asciiTheme="minorHAnsi" w:hAnsiTheme="minorHAnsi"/>
          <w:lang w:val="pl-PL"/>
        </w:rPr>
      </w:pPr>
      <w:r w:rsidRPr="00500091">
        <w:rPr>
          <w:rFonts w:asciiTheme="minorHAnsi" w:hAnsiTheme="minorHAnsi"/>
          <w:lang w:val="pl-PL"/>
        </w:rPr>
        <w:t xml:space="preserve">z gminy </w:t>
      </w:r>
      <w:r w:rsidR="00AF369F" w:rsidRPr="00500091">
        <w:rPr>
          <w:rFonts w:asciiTheme="minorHAnsi" w:hAnsiTheme="minorHAnsi"/>
          <w:b/>
          <w:lang w:val="pl-PL"/>
        </w:rPr>
        <w:t>…………………………</w:t>
      </w:r>
    </w:p>
    <w:p w14:paraId="2E4E24DD" w14:textId="77777777" w:rsidR="00E525E9" w:rsidRPr="00500091" w:rsidRDefault="00E525E9">
      <w:pPr>
        <w:spacing w:line="310" w:lineRule="exact"/>
        <w:ind w:left="112"/>
        <w:rPr>
          <w:rFonts w:asciiTheme="minorHAnsi" w:hAnsiTheme="minorHAnsi"/>
          <w:b/>
          <w:lang w:val="pl-PL"/>
        </w:rPr>
      </w:pPr>
      <w:r w:rsidRPr="00500091">
        <w:rPr>
          <w:rFonts w:asciiTheme="minorHAnsi" w:hAnsiTheme="minorHAnsi"/>
          <w:lang w:val="pl-PL"/>
        </w:rPr>
        <w:t xml:space="preserve">zwaną/ym/mi dalej </w:t>
      </w:r>
      <w:r w:rsidRPr="00500091">
        <w:rPr>
          <w:rFonts w:asciiTheme="minorHAnsi" w:hAnsiTheme="minorHAnsi"/>
          <w:b/>
          <w:lang w:val="pl-PL"/>
        </w:rPr>
        <w:t>Grantobiorcą,</w:t>
      </w:r>
    </w:p>
    <w:p w14:paraId="06E8F7AC" w14:textId="77777777" w:rsidR="008674AD" w:rsidRPr="00500091" w:rsidRDefault="008674AD">
      <w:pPr>
        <w:spacing w:line="310" w:lineRule="exact"/>
        <w:ind w:left="112"/>
        <w:rPr>
          <w:rFonts w:asciiTheme="minorHAnsi" w:hAnsiTheme="minorHAnsi"/>
          <w:lang w:val="pl-PL"/>
        </w:rPr>
      </w:pPr>
    </w:p>
    <w:p w14:paraId="32723C9B" w14:textId="77777777" w:rsidR="00462647" w:rsidRPr="00AE29E5" w:rsidRDefault="00462647">
      <w:pPr>
        <w:ind w:left="112"/>
        <w:rPr>
          <w:rFonts w:asciiTheme="minorHAnsi" w:hAnsiTheme="minorHAnsi"/>
          <w:iCs/>
          <w:lang w:val="pl-PL"/>
        </w:rPr>
      </w:pPr>
      <w:r w:rsidRPr="00500091">
        <w:rPr>
          <w:rFonts w:asciiTheme="minorHAnsi" w:hAnsiTheme="minorHAnsi"/>
          <w:iCs/>
          <w:lang w:val="pl-PL"/>
        </w:rPr>
        <w:t>działający w imieniu własnym</w:t>
      </w:r>
      <w:r w:rsidRPr="00500091">
        <w:rPr>
          <w:rStyle w:val="Znakiprzypiswdolnych"/>
          <w:rFonts w:asciiTheme="minorHAnsi" w:hAnsiTheme="minorHAnsi"/>
          <w:iCs/>
          <w:lang w:val="pl-PL"/>
        </w:rPr>
        <w:footnoteReference w:id="3"/>
      </w:r>
    </w:p>
    <w:p w14:paraId="638BC5D9" w14:textId="77777777" w:rsidR="008674AD" w:rsidRPr="00AE29E5" w:rsidRDefault="008674AD">
      <w:pPr>
        <w:ind w:left="112"/>
        <w:rPr>
          <w:rFonts w:asciiTheme="minorHAnsi" w:hAnsiTheme="minorHAnsi"/>
          <w:iCs/>
          <w:lang w:val="pl-PL"/>
        </w:rPr>
      </w:pPr>
    </w:p>
    <w:p w14:paraId="0431F0E0" w14:textId="77777777" w:rsidR="00E525E9" w:rsidRPr="00AE29E5" w:rsidRDefault="00E525E9" w:rsidP="00FE350F">
      <w:pPr>
        <w:spacing w:line="276" w:lineRule="exact"/>
        <w:ind w:left="112"/>
        <w:rPr>
          <w:rFonts w:asciiTheme="minorHAnsi" w:hAnsiTheme="minorHAnsi"/>
          <w:iCs/>
          <w:lang w:val="pl-PL"/>
        </w:rPr>
      </w:pPr>
      <w:r w:rsidRPr="00AE29E5">
        <w:rPr>
          <w:rFonts w:asciiTheme="minorHAnsi" w:hAnsiTheme="minorHAnsi"/>
          <w:iCs/>
          <w:lang w:val="pl-PL"/>
        </w:rPr>
        <w:t>reprezentow</w:t>
      </w:r>
      <w:r w:rsidR="005A341E">
        <w:rPr>
          <w:rFonts w:asciiTheme="minorHAnsi" w:hAnsiTheme="minorHAnsi"/>
          <w:iCs/>
          <w:lang w:val="pl-PL"/>
        </w:rPr>
        <w:t>an</w:t>
      </w:r>
      <w:r w:rsidRPr="00AE29E5">
        <w:rPr>
          <w:rFonts w:asciiTheme="minorHAnsi" w:hAnsiTheme="minorHAnsi"/>
          <w:iCs/>
          <w:lang w:val="pl-PL"/>
        </w:rPr>
        <w:t xml:space="preserve">ą/ym/mi </w:t>
      </w:r>
      <w:r w:rsidRPr="00AE29E5">
        <w:rPr>
          <w:rStyle w:val="Znakiprzypiswdolnych"/>
          <w:rFonts w:asciiTheme="minorHAnsi" w:hAnsiTheme="minorHAnsi"/>
          <w:iCs/>
          <w:lang w:val="pl-PL"/>
        </w:rPr>
        <w:footnoteReference w:id="4"/>
      </w:r>
      <w:r w:rsidRPr="00AE29E5">
        <w:rPr>
          <w:rFonts w:asciiTheme="minorHAnsi" w:hAnsiTheme="minorHAnsi"/>
          <w:iCs/>
          <w:lang w:val="pl-PL"/>
        </w:rPr>
        <w:t xml:space="preserve"> </w:t>
      </w:r>
      <w:r w:rsidRPr="00500091">
        <w:rPr>
          <w:rFonts w:asciiTheme="minorHAnsi" w:hAnsiTheme="minorHAnsi"/>
          <w:iCs/>
          <w:lang w:val="pl-PL"/>
        </w:rPr>
        <w:t>przez</w:t>
      </w:r>
      <w:r w:rsidR="0013792B" w:rsidRPr="00500091">
        <w:rPr>
          <w:rFonts w:asciiTheme="minorHAnsi" w:hAnsiTheme="minorHAnsi"/>
          <w:iCs/>
          <w:lang w:val="pl-PL"/>
        </w:rPr>
        <w:t xml:space="preserve"> </w:t>
      </w:r>
      <w:r w:rsidR="00AF369F" w:rsidRPr="00500091">
        <w:rPr>
          <w:rFonts w:asciiTheme="minorHAnsi" w:hAnsiTheme="minorHAnsi"/>
          <w:b/>
          <w:lang w:val="pl-PL"/>
        </w:rPr>
        <w:t>…………………………</w:t>
      </w:r>
      <w:r w:rsidR="00FE350F" w:rsidRPr="00500091">
        <w:rPr>
          <w:rFonts w:asciiTheme="minorHAnsi" w:hAnsiTheme="minorHAnsi"/>
          <w:b/>
          <w:lang w:val="pl-PL"/>
        </w:rPr>
        <w:t xml:space="preserve"> </w:t>
      </w:r>
      <w:r w:rsidR="0013792B" w:rsidRPr="00500091">
        <w:rPr>
          <w:rFonts w:asciiTheme="minorHAnsi" w:hAnsiTheme="minorHAnsi"/>
          <w:iCs/>
          <w:lang w:val="pl-PL"/>
        </w:rPr>
        <w:t xml:space="preserve"> </w:t>
      </w:r>
      <w:r w:rsidRPr="00500091">
        <w:rPr>
          <w:rFonts w:asciiTheme="minorHAnsi" w:hAnsiTheme="minorHAnsi"/>
          <w:iCs/>
          <w:lang w:val="pl-PL"/>
        </w:rPr>
        <w:t>na podstawie pełnomocnictwa stanowiącego załącznik do niniejszej umowy.</w:t>
      </w:r>
    </w:p>
    <w:p w14:paraId="0AF26917" w14:textId="77777777" w:rsidR="00464E26" w:rsidRPr="00AE29E5" w:rsidRDefault="00464E26" w:rsidP="00C665F3">
      <w:pPr>
        <w:rPr>
          <w:rFonts w:asciiTheme="minorHAnsi" w:hAnsiTheme="minorHAnsi"/>
          <w:lang w:val="pl-PL"/>
        </w:rPr>
      </w:pPr>
    </w:p>
    <w:p w14:paraId="10B6552D" w14:textId="77777777" w:rsidR="00E525E9" w:rsidRPr="00AE29E5" w:rsidRDefault="00E525E9">
      <w:pPr>
        <w:ind w:left="112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zwanymi dalej „Stronami Umowy”.</w:t>
      </w:r>
    </w:p>
    <w:p w14:paraId="3DEE4D34" w14:textId="77777777" w:rsidR="00E525E9" w:rsidRDefault="00E525E9" w:rsidP="00C665F3">
      <w:pPr>
        <w:pStyle w:val="Tekstpodstawowy"/>
        <w:spacing w:before="12"/>
        <w:ind w:left="113" w:right="3543"/>
        <w:jc w:val="left"/>
        <w:rPr>
          <w:rFonts w:asciiTheme="minorHAnsi" w:hAnsiTheme="minorHAnsi"/>
          <w:sz w:val="22"/>
          <w:szCs w:val="22"/>
          <w:lang w:val="pl-PL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>Działając, w szczególności, na</w:t>
      </w:r>
      <w:r w:rsidR="00C665F3">
        <w:rPr>
          <w:rFonts w:asciiTheme="minorHAnsi" w:hAnsiTheme="minorHAnsi"/>
          <w:sz w:val="22"/>
          <w:szCs w:val="22"/>
          <w:lang w:val="pl-PL"/>
        </w:rPr>
        <w:t xml:space="preserve"> </w:t>
      </w:r>
      <w:r w:rsidRPr="00AE29E5">
        <w:rPr>
          <w:rFonts w:asciiTheme="minorHAnsi" w:hAnsiTheme="minorHAnsi"/>
          <w:sz w:val="22"/>
          <w:szCs w:val="22"/>
          <w:lang w:val="pl-PL"/>
        </w:rPr>
        <w:t>podstawie:</w:t>
      </w:r>
    </w:p>
    <w:p w14:paraId="7A14A405" w14:textId="77777777" w:rsidR="00AE29E5" w:rsidRPr="00AE29E5" w:rsidRDefault="00AE29E5">
      <w:pPr>
        <w:pStyle w:val="Tekstpodstawowy"/>
        <w:spacing w:before="12"/>
        <w:ind w:left="113" w:right="5528"/>
        <w:jc w:val="left"/>
        <w:rPr>
          <w:rFonts w:asciiTheme="minorHAnsi" w:hAnsiTheme="minorHAnsi"/>
          <w:lang w:val="pl-PL"/>
        </w:rPr>
      </w:pPr>
    </w:p>
    <w:p w14:paraId="04E555BF" w14:textId="77777777" w:rsidR="00464E26" w:rsidRPr="00AE29E5" w:rsidRDefault="00E525E9">
      <w:pPr>
        <w:pStyle w:val="Akapitzlist"/>
        <w:numPr>
          <w:ilvl w:val="0"/>
          <w:numId w:val="14"/>
        </w:numPr>
        <w:tabs>
          <w:tab w:val="left" w:pos="528"/>
        </w:tabs>
        <w:ind w:hanging="36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</w:t>
      </w:r>
    </w:p>
    <w:p w14:paraId="6D1732A9" w14:textId="77777777" w:rsidR="00C81C50" w:rsidRPr="00AE29E5" w:rsidRDefault="00E525E9" w:rsidP="00464E26">
      <w:pPr>
        <w:pStyle w:val="Akapitzlist"/>
        <w:tabs>
          <w:tab w:val="left" w:pos="528"/>
        </w:tabs>
        <w:ind w:left="472" w:firstLine="0"/>
        <w:rPr>
          <w:rFonts w:asciiTheme="minorHAnsi" w:hAnsiTheme="minorHAnsi"/>
          <w:u w:val="single"/>
          <w:lang w:val="pl-PL"/>
        </w:rPr>
      </w:pPr>
      <w:r w:rsidRPr="00AE29E5">
        <w:rPr>
          <w:rFonts w:asciiTheme="minorHAnsi" w:hAnsiTheme="minorHAnsi"/>
          <w:lang w:val="pl-PL"/>
        </w:rPr>
        <w:t xml:space="preserve">Europejskiego Funduszu Morskiego i Rybackiego oraz ustanawiającego przepisy ogólne dotyczące Europejskiego Funduszu Rozwoju Regionalnego, Europejskiego Funduszu Społecznego, Funduszu Spójności i Europejskiego Funduszu Morskiego i Rybackiego oraz  uchylającego  rozporządzenie  Rady  (WE)  nr  1083/2006  (Dz.  Urz.  UE  L 347 z 20.12.2013, s. 320, z późn. zm.)zwanego w dalszej części Umowy </w:t>
      </w:r>
      <w:r w:rsidRPr="00AE29E5">
        <w:rPr>
          <w:rFonts w:asciiTheme="minorHAnsi" w:hAnsiTheme="minorHAnsi"/>
          <w:u w:val="single"/>
          <w:lang w:val="pl-PL"/>
        </w:rPr>
        <w:t>rozporządzeniem</w:t>
      </w:r>
      <w:r w:rsidRPr="00AE29E5">
        <w:rPr>
          <w:rFonts w:asciiTheme="minorHAnsi" w:hAnsiTheme="minorHAnsi"/>
          <w:spacing w:val="-25"/>
          <w:u w:val="single"/>
          <w:lang w:val="pl-PL"/>
        </w:rPr>
        <w:t xml:space="preserve"> </w:t>
      </w:r>
      <w:r w:rsidRPr="00AE29E5">
        <w:rPr>
          <w:rFonts w:asciiTheme="minorHAnsi" w:hAnsiTheme="minorHAnsi"/>
          <w:u w:val="single"/>
          <w:lang w:val="pl-PL"/>
        </w:rPr>
        <w:t>ogólnym;</w:t>
      </w:r>
    </w:p>
    <w:p w14:paraId="2DFF7907" w14:textId="77777777" w:rsidR="00E525E9" w:rsidRPr="00AE29E5" w:rsidRDefault="00E525E9" w:rsidP="00C81C50">
      <w:pPr>
        <w:pStyle w:val="Akapitzlist"/>
        <w:numPr>
          <w:ilvl w:val="0"/>
          <w:numId w:val="14"/>
        </w:numPr>
        <w:tabs>
          <w:tab w:val="left" w:pos="528"/>
        </w:tabs>
        <w:ind w:hanging="36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rozporządzenia Parlamentu Europejskiego i Rady (UE) nr 1301/2013 z dnia 17  grudnia 2013  r. w sprawie Europejskiego Funduszu Rozwoju Regionalnego i przepisów szczególnych dotyczących celu „Inwestycje na rzecz wzrostu i zatrudnienia” oraz w sprawie uchylenia rozporządzenia</w:t>
      </w:r>
      <w:r w:rsidRPr="00AE29E5">
        <w:rPr>
          <w:rFonts w:asciiTheme="minorHAnsi" w:hAnsiTheme="minorHAnsi"/>
          <w:spacing w:val="47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 xml:space="preserve">(WE) nr 1080/2006 (Dz. Urz. UE L 347 z 20.12.2013, s. 289), zwanego w dalszej części Umowy </w:t>
      </w:r>
      <w:r w:rsidRPr="00AE29E5">
        <w:rPr>
          <w:rFonts w:asciiTheme="minorHAnsi" w:hAnsiTheme="minorHAnsi"/>
          <w:u w:val="single"/>
          <w:lang w:val="pl-PL"/>
        </w:rPr>
        <w:t>rozporządzeniem nr</w:t>
      </w:r>
      <w:r w:rsidRPr="00AE29E5">
        <w:rPr>
          <w:rFonts w:asciiTheme="minorHAnsi" w:hAnsiTheme="minorHAnsi"/>
          <w:spacing w:val="-11"/>
          <w:u w:val="single"/>
          <w:lang w:val="pl-PL"/>
        </w:rPr>
        <w:t xml:space="preserve"> </w:t>
      </w:r>
      <w:r w:rsidRPr="00AE29E5">
        <w:rPr>
          <w:rFonts w:asciiTheme="minorHAnsi" w:hAnsiTheme="minorHAnsi"/>
          <w:u w:val="single"/>
          <w:lang w:val="pl-PL"/>
        </w:rPr>
        <w:t>1301/2013</w:t>
      </w:r>
      <w:r w:rsidRPr="00AE29E5">
        <w:rPr>
          <w:rFonts w:asciiTheme="minorHAnsi" w:hAnsiTheme="minorHAnsi"/>
          <w:lang w:val="pl-PL"/>
        </w:rPr>
        <w:t xml:space="preserve">; </w:t>
      </w:r>
    </w:p>
    <w:p w14:paraId="3CD2D04B" w14:textId="77777777" w:rsidR="00E525E9" w:rsidRPr="00AE29E5" w:rsidRDefault="0084649C" w:rsidP="0084649C">
      <w:pPr>
        <w:pStyle w:val="Akapitzlist"/>
        <w:numPr>
          <w:ilvl w:val="0"/>
          <w:numId w:val="14"/>
        </w:numPr>
        <w:tabs>
          <w:tab w:val="left" w:pos="473"/>
          <w:tab w:val="left" w:pos="9923"/>
        </w:tabs>
        <w:ind w:hanging="36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rozporządzenie delegowane Komisji (UE) nr 480/2014 z dnia 3 marca 2014 r. uzupełniające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 Rybackiego, zwane </w:t>
      </w:r>
      <w:r w:rsidRPr="00AE29E5">
        <w:rPr>
          <w:rFonts w:asciiTheme="minorHAnsi" w:hAnsiTheme="minorHAnsi"/>
          <w:u w:val="single"/>
          <w:lang w:val="pl-PL"/>
        </w:rPr>
        <w:t>„rozporządzeniem delegowanym Komisji (UE)</w:t>
      </w:r>
      <w:r w:rsidR="00E525E9" w:rsidRPr="00AE29E5">
        <w:rPr>
          <w:rFonts w:asciiTheme="minorHAnsi" w:hAnsiTheme="minorHAnsi"/>
          <w:u w:val="single"/>
          <w:lang w:val="pl-PL"/>
        </w:rPr>
        <w:t>;</w:t>
      </w:r>
    </w:p>
    <w:p w14:paraId="7E8DA369" w14:textId="77777777" w:rsidR="00E525E9" w:rsidRPr="00AE29E5" w:rsidRDefault="0084649C">
      <w:pPr>
        <w:pStyle w:val="Akapitzlist"/>
        <w:numPr>
          <w:ilvl w:val="0"/>
          <w:numId w:val="14"/>
        </w:numPr>
        <w:tabs>
          <w:tab w:val="left" w:pos="473"/>
          <w:tab w:val="left" w:pos="9923"/>
        </w:tabs>
        <w:ind w:hanging="36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rozporządzenie Komisji (UE) Nr 651/2014 z dnia 17 czerwca 2014 r. uznającym niektóre rodzaje pomocy za zgodne z rynkiem wewnętrznym w zastosowaniu art. 107 i 108 Traktatu z późn. zm, zwane </w:t>
      </w:r>
      <w:r w:rsidRPr="00AE29E5">
        <w:rPr>
          <w:rFonts w:asciiTheme="minorHAnsi" w:hAnsiTheme="minorHAnsi"/>
          <w:u w:val="single"/>
          <w:lang w:val="pl-PL"/>
        </w:rPr>
        <w:t>„rozporządzeniem 651/2014”</w:t>
      </w:r>
      <w:r w:rsidR="00E525E9" w:rsidRPr="00AE29E5">
        <w:rPr>
          <w:rFonts w:asciiTheme="minorHAnsi" w:hAnsiTheme="minorHAnsi"/>
          <w:u w:val="single"/>
          <w:lang w:val="pl-PL"/>
        </w:rPr>
        <w:t>;</w:t>
      </w:r>
    </w:p>
    <w:p w14:paraId="1AC2EF01" w14:textId="77777777" w:rsidR="00E525E9" w:rsidRPr="00AE29E5" w:rsidRDefault="0084649C">
      <w:pPr>
        <w:pStyle w:val="Akapitzlist"/>
        <w:numPr>
          <w:ilvl w:val="0"/>
          <w:numId w:val="14"/>
        </w:numPr>
        <w:tabs>
          <w:tab w:val="left" w:pos="473"/>
          <w:tab w:val="left" w:pos="9923"/>
        </w:tabs>
        <w:ind w:hanging="36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rozporządzenie Komisji (UE) nr 1407/2013 z dnia 18 grudnia 2013 r. w sprawie stosowania art. 107 i 108 Traktatu do pomocy de minimis</w:t>
      </w:r>
      <w:r w:rsidR="00E525E9" w:rsidRPr="00AE29E5">
        <w:rPr>
          <w:rFonts w:asciiTheme="minorHAnsi" w:hAnsiTheme="minorHAnsi"/>
          <w:lang w:val="pl-PL"/>
        </w:rPr>
        <w:t>;</w:t>
      </w:r>
    </w:p>
    <w:p w14:paraId="4357B694" w14:textId="77777777" w:rsidR="00E525E9" w:rsidRPr="00AE29E5" w:rsidRDefault="0084649C">
      <w:pPr>
        <w:pStyle w:val="Akapitzlist"/>
        <w:numPr>
          <w:ilvl w:val="0"/>
          <w:numId w:val="14"/>
        </w:numPr>
        <w:tabs>
          <w:tab w:val="left" w:pos="473"/>
          <w:tab w:val="left" w:pos="10206"/>
        </w:tabs>
        <w:spacing w:before="1"/>
        <w:ind w:hanging="36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rozporządzenie Ministra Infrastruktury i Rozwoju z dnia 19 marca 2015 r. w sprawie udzielania pomocy de minimis w ramach regionalnych programów operacyjnych na lata 2014-2020 zwane </w:t>
      </w:r>
      <w:r w:rsidRPr="00AE29E5">
        <w:rPr>
          <w:rFonts w:asciiTheme="minorHAnsi" w:hAnsiTheme="minorHAnsi"/>
          <w:u w:val="single"/>
          <w:lang w:val="pl-PL"/>
        </w:rPr>
        <w:t>„rozporządzeniem de minimis”</w:t>
      </w:r>
    </w:p>
    <w:p w14:paraId="170434F8" w14:textId="77777777" w:rsidR="00E525E9" w:rsidRPr="00AE29E5" w:rsidRDefault="0084649C">
      <w:pPr>
        <w:pStyle w:val="Akapitzlist"/>
        <w:numPr>
          <w:ilvl w:val="0"/>
          <w:numId w:val="14"/>
        </w:numPr>
        <w:tabs>
          <w:tab w:val="left" w:pos="473"/>
          <w:tab w:val="left" w:pos="10206"/>
        </w:tabs>
        <w:ind w:hanging="360"/>
        <w:rPr>
          <w:rFonts w:asciiTheme="minorHAnsi" w:hAnsiTheme="minorHAnsi"/>
          <w:lang w:val="pl-PL"/>
        </w:rPr>
      </w:pPr>
      <w:r w:rsidRPr="00AE29E5">
        <w:rPr>
          <w:rFonts w:asciiTheme="minorHAnsi" w:eastAsia="Times New Roman" w:hAnsiTheme="minorHAnsi" w:cs="Arial"/>
          <w:lang w:val="pl-PL" w:eastAsia="pl-PL"/>
        </w:rPr>
        <w:t>ustawa z dnia 27 sierpnia 2009 r. o finansach publicznych wraz z aktami wykonawczymi</w:t>
      </w:r>
      <w:r w:rsidR="00E525E9" w:rsidRPr="00AE29E5">
        <w:rPr>
          <w:rFonts w:asciiTheme="minorHAnsi" w:hAnsiTheme="minorHAnsi"/>
          <w:u w:val="single"/>
          <w:lang w:val="pl-PL"/>
        </w:rPr>
        <w:t>;</w:t>
      </w:r>
    </w:p>
    <w:p w14:paraId="1770C279" w14:textId="77777777" w:rsidR="00E525E9" w:rsidRPr="00476DA5" w:rsidRDefault="0084649C">
      <w:pPr>
        <w:pStyle w:val="Akapitzlist"/>
        <w:numPr>
          <w:ilvl w:val="0"/>
          <w:numId w:val="14"/>
        </w:numPr>
        <w:tabs>
          <w:tab w:val="left" w:pos="473"/>
          <w:tab w:val="left" w:pos="10206"/>
        </w:tabs>
        <w:ind w:hanging="360"/>
        <w:rPr>
          <w:rFonts w:asciiTheme="minorHAnsi" w:hAnsiTheme="minorHAnsi"/>
          <w:color w:val="000000" w:themeColor="text1"/>
          <w:lang w:val="pl-PL"/>
        </w:rPr>
      </w:pPr>
      <w:r w:rsidRPr="00AE29E5">
        <w:rPr>
          <w:rFonts w:asciiTheme="minorHAnsi" w:hAnsiTheme="minorHAnsi" w:cs="Arial"/>
          <w:lang w:val="pl-PL"/>
        </w:rPr>
        <w:t xml:space="preserve">ustawa z dnia 11 lipca 2014 r. o zasadach realizacji programów w zakresie polityki spójności finansowanych w perspektywie finansowej 2014-2020 (tekst jedn. Dz. U. z 2017 r., poz.  1460) </w:t>
      </w:r>
      <w:r w:rsidRPr="00476DA5">
        <w:rPr>
          <w:rFonts w:asciiTheme="minorHAnsi" w:hAnsiTheme="minorHAnsi" w:cs="Arial"/>
          <w:color w:val="000000" w:themeColor="text1"/>
          <w:lang w:val="pl-PL"/>
        </w:rPr>
        <w:t xml:space="preserve">wraz z aktami wykonawczymi, </w:t>
      </w:r>
      <w:r w:rsidRPr="00476DA5">
        <w:rPr>
          <w:rFonts w:asciiTheme="minorHAnsi" w:hAnsiTheme="minorHAnsi"/>
          <w:color w:val="000000" w:themeColor="text1"/>
          <w:lang w:val="pl-PL"/>
        </w:rPr>
        <w:t xml:space="preserve">zwana </w:t>
      </w:r>
      <w:r w:rsidRPr="00476DA5">
        <w:rPr>
          <w:rFonts w:asciiTheme="minorHAnsi" w:hAnsiTheme="minorHAnsi" w:cs="Arial"/>
          <w:color w:val="000000" w:themeColor="text1"/>
          <w:u w:val="single"/>
          <w:lang w:val="pl-PL"/>
        </w:rPr>
        <w:t>”ustawą wdrożeniową”</w:t>
      </w:r>
      <w:r w:rsidR="00E525E9" w:rsidRPr="00476DA5">
        <w:rPr>
          <w:rFonts w:asciiTheme="minorHAnsi" w:hAnsiTheme="minorHAnsi"/>
          <w:color w:val="000000" w:themeColor="text1"/>
          <w:u w:val="single"/>
          <w:lang w:val="pl-PL"/>
        </w:rPr>
        <w:t>;</w:t>
      </w:r>
    </w:p>
    <w:p w14:paraId="5BE14E28" w14:textId="77777777" w:rsidR="00E525E9" w:rsidRPr="00476DA5" w:rsidRDefault="00E525E9">
      <w:pPr>
        <w:pStyle w:val="Akapitzlist"/>
        <w:numPr>
          <w:ilvl w:val="0"/>
          <w:numId w:val="14"/>
        </w:numPr>
        <w:tabs>
          <w:tab w:val="left" w:pos="472"/>
          <w:tab w:val="left" w:pos="473"/>
          <w:tab w:val="left" w:pos="10206"/>
        </w:tabs>
        <w:ind w:hanging="360"/>
        <w:rPr>
          <w:rFonts w:asciiTheme="minorHAnsi" w:hAnsiTheme="minorHAnsi"/>
          <w:color w:val="000000" w:themeColor="text1"/>
          <w:lang w:val="pl-PL"/>
        </w:rPr>
      </w:pPr>
      <w:r w:rsidRPr="00476DA5">
        <w:rPr>
          <w:rFonts w:asciiTheme="minorHAnsi" w:eastAsia="PMingLiU" w:hAnsiTheme="minorHAnsi"/>
          <w:color w:val="000000" w:themeColor="text1"/>
          <w:lang w:val="pl-PL" w:eastAsia="zh-TW"/>
        </w:rPr>
        <w:t>ustawy z dnia 23 kwietnia 1964 r. Kodeks cywilny (Dz. U. z 2016 r. poz. 380);</w:t>
      </w:r>
    </w:p>
    <w:p w14:paraId="6D804931" w14:textId="77777777" w:rsidR="00691BA2" w:rsidRPr="00476DA5" w:rsidRDefault="00691BA2" w:rsidP="00691BA2">
      <w:pPr>
        <w:pStyle w:val="Akapitzlist"/>
        <w:widowControl/>
        <w:numPr>
          <w:ilvl w:val="0"/>
          <w:numId w:val="14"/>
        </w:numPr>
        <w:suppressAutoHyphens w:val="0"/>
        <w:autoSpaceDN w:val="0"/>
        <w:adjustRightInd w:val="0"/>
        <w:spacing w:line="259" w:lineRule="auto"/>
        <w:contextualSpacing/>
        <w:rPr>
          <w:rFonts w:asciiTheme="minorHAnsi" w:eastAsia="Times New Roman" w:hAnsiTheme="minorHAnsi" w:cs="Arial"/>
          <w:color w:val="000000" w:themeColor="text1"/>
          <w:lang w:val="pl-PL" w:eastAsia="pl-PL"/>
        </w:rPr>
      </w:pPr>
      <w:r w:rsidRPr="00476DA5">
        <w:rPr>
          <w:rFonts w:asciiTheme="minorHAnsi" w:eastAsia="Times New Roman" w:hAnsiTheme="minorHAnsi" w:cs="Arial"/>
          <w:color w:val="000000" w:themeColor="text1"/>
          <w:lang w:val="pl-PL" w:eastAsia="pl-PL"/>
        </w:rPr>
        <w:t>Ustawy z dnia 20 maja 2016 r. o efektywności energetycznej,</w:t>
      </w:r>
    </w:p>
    <w:p w14:paraId="6D84D5E2" w14:textId="77777777" w:rsidR="00691BA2" w:rsidRPr="00476DA5" w:rsidRDefault="00691BA2" w:rsidP="00691BA2">
      <w:pPr>
        <w:pStyle w:val="Akapitzlist"/>
        <w:numPr>
          <w:ilvl w:val="0"/>
          <w:numId w:val="14"/>
        </w:numPr>
        <w:tabs>
          <w:tab w:val="left" w:pos="472"/>
          <w:tab w:val="left" w:pos="473"/>
          <w:tab w:val="left" w:pos="10206"/>
        </w:tabs>
        <w:rPr>
          <w:rFonts w:asciiTheme="minorHAnsi" w:hAnsiTheme="minorHAnsi"/>
          <w:color w:val="000000" w:themeColor="text1"/>
          <w:lang w:val="pl-PL"/>
        </w:rPr>
      </w:pPr>
      <w:r w:rsidRPr="00476DA5">
        <w:rPr>
          <w:rFonts w:asciiTheme="minorHAnsi" w:eastAsia="Times New Roman" w:hAnsiTheme="minorHAnsi" w:cs="Arial"/>
          <w:color w:val="000000" w:themeColor="text1"/>
          <w:lang w:val="pl-PL" w:eastAsia="pl-PL"/>
        </w:rPr>
        <w:t>ustawy z dnia 7 lipca 1994 r. Prawo budowlane</w:t>
      </w:r>
    </w:p>
    <w:p w14:paraId="1C0E2D53" w14:textId="77777777" w:rsidR="00E525E9" w:rsidRPr="00476DA5" w:rsidRDefault="00E525E9" w:rsidP="00BF119B">
      <w:pPr>
        <w:pStyle w:val="Akapitzlist"/>
        <w:numPr>
          <w:ilvl w:val="0"/>
          <w:numId w:val="14"/>
        </w:numPr>
        <w:tabs>
          <w:tab w:val="left" w:pos="451"/>
          <w:tab w:val="left" w:pos="9923"/>
        </w:tabs>
        <w:spacing w:before="5"/>
        <w:rPr>
          <w:rFonts w:asciiTheme="minorHAnsi" w:hAnsiTheme="minorHAnsi"/>
          <w:color w:val="000000" w:themeColor="text1"/>
          <w:lang w:val="pl-PL"/>
        </w:rPr>
      </w:pPr>
      <w:r w:rsidRPr="00476DA5">
        <w:rPr>
          <w:rFonts w:asciiTheme="minorHAnsi" w:hAnsiTheme="minorHAnsi"/>
          <w:color w:val="000000" w:themeColor="text1"/>
          <w:lang w:val="pl-PL"/>
        </w:rPr>
        <w:t xml:space="preserve">Umowy o dofinansowanie Projektu </w:t>
      </w:r>
      <w:r w:rsidR="00BF119B" w:rsidRPr="00476DA5">
        <w:rPr>
          <w:rFonts w:asciiTheme="minorHAnsi" w:hAnsiTheme="minorHAnsi"/>
          <w:color w:val="000000" w:themeColor="text1"/>
          <w:lang w:val="pl-PL"/>
        </w:rPr>
        <w:t xml:space="preserve">„Poprawa efektywności energetycznej poprzez wymianę wysokoemisyjnych źródeł ciepła w budynkach i lokalach mieszkalnych  na terenie Gmin Legnicko Głogowskiego Obszaru Interwencji” </w:t>
      </w:r>
      <w:r w:rsidR="007E5DFA" w:rsidRPr="00476DA5">
        <w:rPr>
          <w:rFonts w:asciiTheme="minorHAnsi" w:hAnsiTheme="minorHAnsi"/>
          <w:color w:val="000000" w:themeColor="text1"/>
          <w:lang w:val="pl-PL"/>
        </w:rPr>
        <w:t>z poźn. zm.</w:t>
      </w:r>
      <w:r w:rsidR="00F9648B" w:rsidRPr="00476DA5">
        <w:rPr>
          <w:rFonts w:asciiTheme="minorHAnsi" w:hAnsiTheme="minorHAnsi"/>
          <w:color w:val="000000" w:themeColor="text1"/>
          <w:lang w:val="pl-PL"/>
        </w:rPr>
        <w:t>;</w:t>
      </w:r>
    </w:p>
    <w:p w14:paraId="66ED841E" w14:textId="77777777" w:rsidR="00691BA2" w:rsidRPr="00476DA5" w:rsidRDefault="00691BA2" w:rsidP="00691BA2">
      <w:pPr>
        <w:pStyle w:val="Akapitzlist"/>
        <w:widowControl/>
        <w:numPr>
          <w:ilvl w:val="0"/>
          <w:numId w:val="14"/>
        </w:numPr>
        <w:suppressAutoHyphens w:val="0"/>
        <w:autoSpaceDN w:val="0"/>
        <w:adjustRightInd w:val="0"/>
        <w:spacing w:line="259" w:lineRule="auto"/>
        <w:contextualSpacing/>
        <w:rPr>
          <w:rFonts w:asciiTheme="minorHAnsi" w:eastAsia="Times New Roman" w:hAnsiTheme="minorHAnsi" w:cs="Arial"/>
          <w:color w:val="000000" w:themeColor="text1"/>
          <w:lang w:val="pl-PL" w:eastAsia="pl-PL"/>
        </w:rPr>
      </w:pPr>
      <w:r w:rsidRPr="00476DA5">
        <w:rPr>
          <w:rFonts w:asciiTheme="minorHAnsi" w:eastAsia="Times New Roman" w:hAnsiTheme="minorHAnsi" w:cs="Arial"/>
          <w:color w:val="000000" w:themeColor="text1"/>
          <w:lang w:val="pl-PL" w:eastAsia="pl-PL"/>
        </w:rPr>
        <w:t>Szczegółowego Opisu Osi Priorytetowych Regionalnego Programu Operacyjnego Województwa Dolnośląskiego na lata 2014-2020, zaakceptowany 15.10.2018 r. (wersja 36) przez Zarząd Województwa Dolnośląskiego, zwany „SZOOP RPO WD”;</w:t>
      </w:r>
    </w:p>
    <w:p w14:paraId="40F2713A" w14:textId="77777777" w:rsidR="00691BA2" w:rsidRPr="00476DA5" w:rsidRDefault="00691BA2" w:rsidP="00691BA2">
      <w:pPr>
        <w:pStyle w:val="Akapitzlist"/>
        <w:widowControl/>
        <w:numPr>
          <w:ilvl w:val="0"/>
          <w:numId w:val="14"/>
        </w:numPr>
        <w:suppressAutoHyphens w:val="0"/>
        <w:autoSpaceDN w:val="0"/>
        <w:adjustRightInd w:val="0"/>
        <w:spacing w:line="259" w:lineRule="auto"/>
        <w:contextualSpacing/>
        <w:rPr>
          <w:rFonts w:asciiTheme="minorHAnsi" w:eastAsia="Times New Roman" w:hAnsiTheme="minorHAnsi" w:cs="Arial"/>
          <w:color w:val="000000" w:themeColor="text1"/>
          <w:lang w:val="pl-PL" w:eastAsia="pl-PL"/>
        </w:rPr>
      </w:pPr>
      <w:r w:rsidRPr="00476DA5">
        <w:rPr>
          <w:rFonts w:asciiTheme="minorHAnsi" w:eastAsia="Times New Roman" w:hAnsiTheme="minorHAnsi" w:cs="Arial"/>
          <w:color w:val="000000" w:themeColor="text1"/>
          <w:lang w:val="pl-PL" w:eastAsia="pl-PL"/>
        </w:rPr>
        <w:t>Poradnika opublikowanego przez Ministerstwo Rozwoju „Realizacja zasady równości szans i niedyskryminacji, w tym dostępności dla osób z niepełnosprawnościami” oraz inne dokumenty</w:t>
      </w:r>
      <w:r w:rsidRPr="00AE29E5">
        <w:rPr>
          <w:rFonts w:asciiTheme="minorHAnsi" w:eastAsia="Times New Roman" w:hAnsiTheme="minorHAnsi" w:cs="Arial"/>
          <w:color w:val="FF0000"/>
          <w:lang w:val="pl-PL" w:eastAsia="pl-PL"/>
        </w:rPr>
        <w:t xml:space="preserve"> </w:t>
      </w:r>
      <w:r w:rsidRPr="00476DA5">
        <w:rPr>
          <w:rFonts w:asciiTheme="minorHAnsi" w:eastAsia="Times New Roman" w:hAnsiTheme="minorHAnsi" w:cs="Arial"/>
          <w:color w:val="000000" w:themeColor="text1"/>
          <w:lang w:val="pl-PL" w:eastAsia="pl-PL"/>
        </w:rPr>
        <w:t>dotyczące dostępności realizowanych projektów dla osób z niepełnosprawnościami znajdujące się na stronie www.power.gov.pl/dostepnosc oraz w zakładce Poznaj Fundusze Europejskie</w:t>
      </w:r>
      <w:r w:rsidRPr="00476DA5">
        <w:rPr>
          <w:rFonts w:asciiTheme="minorHAnsi" w:hAnsiTheme="minorHAnsi"/>
          <w:color w:val="000000" w:themeColor="text1"/>
          <w:lang w:val="pl-PL"/>
        </w:rPr>
        <w:t xml:space="preserve"> bez </w:t>
      </w:r>
      <w:r w:rsidRPr="00476DA5">
        <w:rPr>
          <w:rFonts w:asciiTheme="minorHAnsi" w:eastAsia="Times New Roman" w:hAnsiTheme="minorHAnsi" w:cs="Arial"/>
          <w:color w:val="000000" w:themeColor="text1"/>
          <w:lang w:val="pl-PL" w:eastAsia="pl-PL"/>
        </w:rPr>
        <w:lastRenderedPageBreak/>
        <w:t>barier znajdującej się na stronie internetowej RPO WD (</w:t>
      </w:r>
      <w:hyperlink r:id="rId8" w:history="1">
        <w:r w:rsidRPr="00476DA5">
          <w:rPr>
            <w:rFonts w:asciiTheme="minorHAnsi" w:eastAsia="Times New Roman" w:hAnsiTheme="minorHAnsi" w:cs="Arial"/>
            <w:color w:val="000000" w:themeColor="text1"/>
            <w:lang w:val="pl-PL" w:eastAsia="pl-PL"/>
          </w:rPr>
          <w:t>http://rpo.dolnyslask.pl/o-projekcie/poznaj-fundusze-europejskie-bez-barier/</w:t>
        </w:r>
      </w:hyperlink>
      <w:r w:rsidRPr="00476DA5">
        <w:rPr>
          <w:rFonts w:asciiTheme="minorHAnsi" w:eastAsia="Times New Roman" w:hAnsiTheme="minorHAnsi" w:cs="Arial"/>
          <w:color w:val="000000" w:themeColor="text1"/>
          <w:lang w:val="pl-PL" w:eastAsia="pl-PL"/>
        </w:rPr>
        <w:t>).</w:t>
      </w:r>
    </w:p>
    <w:p w14:paraId="2FEEA15A" w14:textId="77777777" w:rsidR="00691BA2" w:rsidRPr="00476DA5" w:rsidRDefault="00691BA2" w:rsidP="00691BA2">
      <w:pPr>
        <w:pStyle w:val="Akapitzlist"/>
        <w:widowControl/>
        <w:numPr>
          <w:ilvl w:val="0"/>
          <w:numId w:val="14"/>
        </w:numPr>
        <w:suppressAutoHyphens w:val="0"/>
        <w:autoSpaceDN w:val="0"/>
        <w:adjustRightInd w:val="0"/>
        <w:spacing w:line="259" w:lineRule="auto"/>
        <w:contextualSpacing/>
        <w:rPr>
          <w:rFonts w:asciiTheme="minorHAnsi" w:eastAsia="Times New Roman" w:hAnsiTheme="minorHAnsi" w:cs="Arial"/>
          <w:color w:val="000000" w:themeColor="text1"/>
          <w:lang w:val="pl-PL" w:eastAsia="pl-PL"/>
        </w:rPr>
      </w:pPr>
      <w:r w:rsidRPr="00476DA5">
        <w:rPr>
          <w:rFonts w:asciiTheme="minorHAnsi" w:eastAsia="Times New Roman" w:hAnsiTheme="minorHAnsi" w:cs="Arial"/>
          <w:color w:val="000000" w:themeColor="text1"/>
          <w:lang w:val="pl-PL" w:eastAsia="pl-PL"/>
        </w:rPr>
        <w:t>Zaleceń Instytucji Zarządzającej do realizacji projektów grantowych – Zalecenia Instytucji Zarządzającej Regionalnym Programem Operacyjnym Województwa Dolnośląskiego 2014 -2020 do realizacji projektów grantowych w ramach działania 3.3 Efektywność energetyczna w budynkach użyteczności publicznej i sektorze mieszkaniowym Regionalnego Programu Operacyjnego  Województwa Dolnośląskiego 2014-2020.</w:t>
      </w:r>
    </w:p>
    <w:p w14:paraId="70B0C705" w14:textId="77777777" w:rsidR="00691BA2" w:rsidRPr="00476DA5" w:rsidRDefault="00691BA2" w:rsidP="00691BA2">
      <w:pPr>
        <w:pStyle w:val="Akapitzlist"/>
        <w:widowControl/>
        <w:numPr>
          <w:ilvl w:val="0"/>
          <w:numId w:val="14"/>
        </w:numPr>
        <w:suppressAutoHyphens w:val="0"/>
        <w:autoSpaceDN w:val="0"/>
        <w:adjustRightInd w:val="0"/>
        <w:spacing w:line="259" w:lineRule="auto"/>
        <w:contextualSpacing/>
        <w:rPr>
          <w:rFonts w:asciiTheme="minorHAnsi" w:eastAsia="Times New Roman" w:hAnsiTheme="minorHAnsi" w:cs="Arial"/>
          <w:color w:val="000000" w:themeColor="text1"/>
          <w:lang w:eastAsia="pl-PL"/>
        </w:rPr>
      </w:pPr>
      <w:r w:rsidRPr="00476DA5">
        <w:rPr>
          <w:rFonts w:asciiTheme="minorHAnsi" w:eastAsia="Times New Roman" w:hAnsiTheme="minorHAnsi" w:cs="Arial"/>
          <w:color w:val="000000" w:themeColor="text1"/>
          <w:lang w:eastAsia="pl-PL"/>
        </w:rPr>
        <w:t>Regulaminu konkursu RPDS.03.03.01-IP.01-02-324/18;</w:t>
      </w:r>
    </w:p>
    <w:p w14:paraId="48CFF60A" w14:textId="77777777" w:rsidR="001A5DD2" w:rsidRPr="00476DA5" w:rsidRDefault="001A5DD2">
      <w:pPr>
        <w:pStyle w:val="Akapitzlist"/>
        <w:tabs>
          <w:tab w:val="left" w:pos="473"/>
        </w:tabs>
        <w:ind w:left="472" w:right="372" w:firstLine="0"/>
        <w:rPr>
          <w:rFonts w:asciiTheme="minorHAnsi" w:hAnsiTheme="minorHAnsi"/>
          <w:color w:val="000000" w:themeColor="text1"/>
          <w:lang w:val="pl-PL"/>
        </w:rPr>
      </w:pPr>
    </w:p>
    <w:p w14:paraId="6D1EB4C6" w14:textId="77777777" w:rsidR="00E525E9" w:rsidRPr="00C665F3" w:rsidRDefault="00E525E9" w:rsidP="00C665F3">
      <w:pPr>
        <w:pStyle w:val="Akapitzlist"/>
        <w:tabs>
          <w:tab w:val="left" w:pos="473"/>
        </w:tabs>
        <w:ind w:left="472" w:right="372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Strony Umowy zgodnie postanawiają, co następuje:</w:t>
      </w:r>
    </w:p>
    <w:p w14:paraId="4E09F349" w14:textId="77777777" w:rsidR="00464E26" w:rsidRPr="00AE29E5" w:rsidRDefault="00464E26">
      <w:pPr>
        <w:pStyle w:val="Akapitzlist"/>
        <w:tabs>
          <w:tab w:val="left" w:pos="473"/>
        </w:tabs>
        <w:ind w:left="472" w:right="372"/>
        <w:rPr>
          <w:rFonts w:asciiTheme="minorHAnsi" w:hAnsiTheme="minorHAnsi"/>
          <w:lang w:val="pl-PL"/>
        </w:rPr>
      </w:pPr>
    </w:p>
    <w:p w14:paraId="6EC70BF6" w14:textId="77777777" w:rsidR="00E525E9" w:rsidRPr="00AE29E5" w:rsidRDefault="00E525E9">
      <w:pPr>
        <w:pStyle w:val="Akapitzlist"/>
        <w:tabs>
          <w:tab w:val="left" w:pos="473"/>
        </w:tabs>
        <w:ind w:left="472" w:right="372"/>
        <w:jc w:val="center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bCs/>
          <w:lang w:val="pl-PL"/>
        </w:rPr>
        <w:t>§ 1. Definicje</w:t>
      </w:r>
    </w:p>
    <w:p w14:paraId="6522D167" w14:textId="77777777" w:rsidR="00E525E9" w:rsidRPr="00AE29E5" w:rsidRDefault="00E525E9">
      <w:pPr>
        <w:pStyle w:val="Akapitzlist"/>
        <w:tabs>
          <w:tab w:val="left" w:pos="473"/>
        </w:tabs>
        <w:ind w:left="472" w:right="372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Ilekroć w Umowie jest mowa o:</w:t>
      </w:r>
    </w:p>
    <w:p w14:paraId="03C85222" w14:textId="77777777" w:rsidR="00691BA2" w:rsidRPr="00AE29E5" w:rsidRDefault="00E525E9" w:rsidP="00691BA2">
      <w:pPr>
        <w:pStyle w:val="Akapitzlist"/>
        <w:numPr>
          <w:ilvl w:val="1"/>
          <w:numId w:val="14"/>
        </w:numPr>
        <w:tabs>
          <w:tab w:val="left" w:pos="473"/>
          <w:tab w:val="left" w:pos="10206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„</w:t>
      </w:r>
      <w:r w:rsidRPr="00AE29E5">
        <w:rPr>
          <w:rFonts w:asciiTheme="minorHAnsi" w:hAnsiTheme="minorHAnsi"/>
          <w:b/>
          <w:lang w:val="pl-PL"/>
        </w:rPr>
        <w:t>DIP</w:t>
      </w:r>
      <w:r w:rsidRPr="00AE29E5">
        <w:rPr>
          <w:rFonts w:asciiTheme="minorHAnsi" w:hAnsiTheme="minorHAnsi"/>
          <w:lang w:val="pl-PL"/>
        </w:rPr>
        <w:t>” – należy przez to rozumieć Dolnośląską Instytucję Pośredniczącą, powołaną Uchwałą Sejmiku Województwa Dolnośląskiego Nr XVI/196/07 z dnia 31 listopada 2007 roku (z późn. zm.), działającą na podstawie Porozumienia, o którym mowa w lit. l wstępu do Umowy;</w:t>
      </w:r>
    </w:p>
    <w:p w14:paraId="3703A38A" w14:textId="77777777" w:rsidR="00E525E9" w:rsidRPr="00AE29E5" w:rsidRDefault="00E525E9">
      <w:pPr>
        <w:pStyle w:val="Akapitzlist"/>
        <w:numPr>
          <w:ilvl w:val="1"/>
          <w:numId w:val="14"/>
        </w:numPr>
        <w:tabs>
          <w:tab w:val="left" w:pos="473"/>
          <w:tab w:val="left" w:pos="10206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bCs/>
          <w:lang w:val="pl-PL"/>
        </w:rPr>
        <w:t>”dniach”</w:t>
      </w:r>
      <w:r w:rsidRPr="00AE29E5">
        <w:rPr>
          <w:rFonts w:asciiTheme="minorHAnsi" w:hAnsiTheme="minorHAnsi"/>
          <w:lang w:val="pl-PL"/>
        </w:rPr>
        <w:t xml:space="preserve"> - należy przez to rozumieć dni kalendarzowe;</w:t>
      </w:r>
    </w:p>
    <w:p w14:paraId="21A5C006" w14:textId="77777777" w:rsidR="00691BA2" w:rsidRPr="00AE29E5" w:rsidRDefault="00E525E9" w:rsidP="00691BA2">
      <w:pPr>
        <w:pStyle w:val="Akapitzlist"/>
        <w:numPr>
          <w:ilvl w:val="1"/>
          <w:numId w:val="14"/>
        </w:numPr>
        <w:tabs>
          <w:tab w:val="left" w:pos="473"/>
          <w:tab w:val="left" w:pos="10206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lang w:val="pl-PL"/>
        </w:rPr>
        <w:t xml:space="preserve">„Funduszu” </w:t>
      </w:r>
      <w:r w:rsidRPr="00AE29E5">
        <w:rPr>
          <w:rFonts w:asciiTheme="minorHAnsi" w:hAnsiTheme="minorHAnsi"/>
          <w:lang w:val="pl-PL"/>
        </w:rPr>
        <w:t>– należy przez to rozumieć Europejski Fundusz Rozwoju Regionalnego;</w:t>
      </w:r>
    </w:p>
    <w:p w14:paraId="6EC46651" w14:textId="77777777" w:rsidR="00691BA2" w:rsidRPr="00AE29E5" w:rsidRDefault="00A26043" w:rsidP="00691BA2">
      <w:pPr>
        <w:pStyle w:val="Akapitzlist"/>
        <w:numPr>
          <w:ilvl w:val="1"/>
          <w:numId w:val="14"/>
        </w:numPr>
        <w:tabs>
          <w:tab w:val="left" w:pos="473"/>
          <w:tab w:val="left" w:pos="10206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 w:cs="Times New Roman"/>
          <w:b/>
          <w:lang w:val="pl-PL"/>
        </w:rPr>
        <w:t>“Projekt grantowy”</w:t>
      </w:r>
      <w:r w:rsidR="00691BA2" w:rsidRPr="00AE29E5">
        <w:rPr>
          <w:rFonts w:asciiTheme="minorHAnsi" w:hAnsiTheme="minorHAnsi" w:cs="Times New Roman"/>
          <w:lang w:val="pl-PL"/>
        </w:rPr>
        <w:t xml:space="preserve">– projekt, w którym beneficjent udziela grantów na realizację zadań służących osiągnięciu celu tego projektu przez Grantobiorców. </w:t>
      </w:r>
    </w:p>
    <w:p w14:paraId="7F961DD8" w14:textId="77777777" w:rsidR="00691BA2" w:rsidRPr="00AE29E5" w:rsidRDefault="00A26043" w:rsidP="00691BA2">
      <w:pPr>
        <w:pStyle w:val="Akapitzlist"/>
        <w:numPr>
          <w:ilvl w:val="1"/>
          <w:numId w:val="14"/>
        </w:numPr>
        <w:tabs>
          <w:tab w:val="left" w:pos="473"/>
          <w:tab w:val="left" w:pos="10206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 w:cs="Times New Roman"/>
          <w:b/>
          <w:lang w:val="pl-PL"/>
        </w:rPr>
        <w:t>“</w:t>
      </w:r>
      <w:r w:rsidR="00691BA2" w:rsidRPr="00AE29E5">
        <w:rPr>
          <w:rFonts w:asciiTheme="minorHAnsi" w:hAnsiTheme="minorHAnsi" w:cs="Times New Roman"/>
          <w:b/>
          <w:lang w:val="pl-PL"/>
        </w:rPr>
        <w:t>Grant</w:t>
      </w:r>
      <w:r w:rsidRPr="00AE29E5">
        <w:rPr>
          <w:rFonts w:asciiTheme="minorHAnsi" w:hAnsiTheme="minorHAnsi" w:cs="Times New Roman"/>
          <w:lang w:val="pl-PL"/>
        </w:rPr>
        <w:t>”</w:t>
      </w:r>
      <w:r w:rsidR="00691BA2" w:rsidRPr="00AE29E5">
        <w:rPr>
          <w:rFonts w:asciiTheme="minorHAnsi" w:hAnsiTheme="minorHAnsi" w:cs="Times New Roman"/>
          <w:lang w:val="pl-PL"/>
        </w:rPr>
        <w:t xml:space="preserve">– </w:t>
      </w:r>
      <w:r w:rsidR="00691BA2" w:rsidRPr="00AE29E5">
        <w:rPr>
          <w:rFonts w:asciiTheme="minorHAnsi" w:hAnsiTheme="minorHAnsi"/>
          <w:lang w:val="pl-PL"/>
        </w:rPr>
        <w:t xml:space="preserve">środki finansowe Regionalnego Programu Operacyjnego Województwa Dolnośląskiego 2014-2020, które Grantodawca na podstawie umowy powierzył Grantobiorcy na realizację zadań służących osiągnięciu celu </w:t>
      </w:r>
      <w:r w:rsidR="00691BA2" w:rsidRPr="00AE29E5">
        <w:rPr>
          <w:rFonts w:asciiTheme="minorHAnsi" w:hAnsiTheme="minorHAnsi" w:cs="Times New Roman"/>
          <w:lang w:val="pl-PL"/>
        </w:rPr>
        <w:t xml:space="preserve">projektu grantowego. </w:t>
      </w:r>
    </w:p>
    <w:p w14:paraId="3D03E161" w14:textId="77777777" w:rsidR="00691BA2" w:rsidRPr="00AE29E5" w:rsidRDefault="00A26043" w:rsidP="00691BA2">
      <w:pPr>
        <w:pStyle w:val="Akapitzlist"/>
        <w:numPr>
          <w:ilvl w:val="1"/>
          <w:numId w:val="14"/>
        </w:numPr>
        <w:tabs>
          <w:tab w:val="left" w:pos="473"/>
          <w:tab w:val="left" w:pos="10206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 w:cs="Times New Roman"/>
          <w:b/>
          <w:lang w:val="pl-PL"/>
        </w:rPr>
        <w:t>“</w:t>
      </w:r>
      <w:r w:rsidR="00691BA2" w:rsidRPr="00AE29E5">
        <w:rPr>
          <w:rFonts w:asciiTheme="minorHAnsi" w:hAnsiTheme="minorHAnsi" w:cs="Times New Roman"/>
          <w:b/>
          <w:lang w:val="pl-PL"/>
        </w:rPr>
        <w:t>Grantodawca</w:t>
      </w:r>
      <w:r w:rsidRPr="00AE29E5">
        <w:rPr>
          <w:rFonts w:asciiTheme="minorHAnsi" w:hAnsiTheme="minorHAnsi" w:cs="Times New Roman"/>
          <w:b/>
          <w:lang w:val="pl-PL"/>
        </w:rPr>
        <w:t>”</w:t>
      </w:r>
      <w:r w:rsidR="00691BA2" w:rsidRPr="00AE29E5">
        <w:rPr>
          <w:rFonts w:asciiTheme="minorHAnsi" w:hAnsiTheme="minorHAnsi" w:cs="Times New Roman"/>
          <w:lang w:val="pl-PL"/>
        </w:rPr>
        <w:t xml:space="preserve"> </w:t>
      </w:r>
      <w:r w:rsidR="00691BA2" w:rsidRPr="00AE29E5">
        <w:rPr>
          <w:rFonts w:asciiTheme="minorHAnsi" w:hAnsiTheme="minorHAnsi" w:cs="Times New Roman"/>
          <w:b/>
          <w:lang w:val="pl-PL"/>
        </w:rPr>
        <w:t xml:space="preserve">– </w:t>
      </w:r>
      <w:r w:rsidR="00691BA2" w:rsidRPr="00476DA5">
        <w:rPr>
          <w:rFonts w:asciiTheme="minorHAnsi" w:hAnsiTheme="minorHAnsi" w:cs="Times New Roman"/>
          <w:color w:val="000000" w:themeColor="text1"/>
          <w:lang w:val="pl-PL"/>
        </w:rPr>
        <w:t>Miasto i Gmina Ścinawa</w:t>
      </w:r>
      <w:r w:rsidR="00691BA2" w:rsidRPr="00476DA5">
        <w:rPr>
          <w:rFonts w:asciiTheme="minorHAnsi" w:hAnsiTheme="minorHAnsi" w:cs="Times New Roman"/>
          <w:b/>
          <w:color w:val="000000" w:themeColor="text1"/>
          <w:lang w:val="pl-PL"/>
        </w:rPr>
        <w:t xml:space="preserve">, </w:t>
      </w:r>
      <w:r w:rsidR="00691BA2" w:rsidRPr="00476DA5">
        <w:rPr>
          <w:rFonts w:asciiTheme="minorHAnsi" w:hAnsiTheme="minorHAnsi" w:cs="Times New Roman"/>
          <w:color w:val="000000" w:themeColor="text1"/>
          <w:lang w:val="pl-PL"/>
        </w:rPr>
        <w:t>z siedzibą Rynek 17, 59-330 Ścinawa -  beneficjent udzielający grantów na realizację zadań służących osiągnięciu celu projektu grantowego</w:t>
      </w:r>
      <w:r w:rsidR="00691BA2" w:rsidRPr="00AE29E5">
        <w:rPr>
          <w:rFonts w:asciiTheme="minorHAnsi" w:hAnsiTheme="minorHAnsi" w:cs="Times New Roman"/>
          <w:lang w:val="pl-PL"/>
        </w:rPr>
        <w:t xml:space="preserve"> przez Grantobiorców. </w:t>
      </w:r>
      <w:r w:rsidR="00691BA2" w:rsidRPr="00AE29E5">
        <w:rPr>
          <w:rFonts w:asciiTheme="minorHAnsi" w:hAnsiTheme="minorHAnsi" w:cs="Times New Roman"/>
        </w:rPr>
        <w:t xml:space="preserve">Grantodawca nie może być jednocześnie Grantobiorcą. </w:t>
      </w:r>
    </w:p>
    <w:p w14:paraId="58EA0E18" w14:textId="77777777" w:rsidR="00E525E9" w:rsidRPr="00AE29E5" w:rsidRDefault="00A26043" w:rsidP="00691BA2">
      <w:pPr>
        <w:pStyle w:val="Akapitzlist"/>
        <w:numPr>
          <w:ilvl w:val="1"/>
          <w:numId w:val="14"/>
        </w:numPr>
        <w:tabs>
          <w:tab w:val="left" w:pos="473"/>
          <w:tab w:val="left" w:pos="10206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sz w:val="24"/>
          <w:szCs w:val="24"/>
          <w:lang w:val="pl-PL"/>
        </w:rPr>
        <w:t>“</w:t>
      </w:r>
      <w:r w:rsidR="00691BA2" w:rsidRPr="00AE29E5">
        <w:rPr>
          <w:rFonts w:asciiTheme="minorHAnsi" w:hAnsiTheme="minorHAnsi"/>
          <w:b/>
          <w:sz w:val="24"/>
          <w:szCs w:val="24"/>
          <w:lang w:val="pl-PL"/>
        </w:rPr>
        <w:t>Grantobiorca</w:t>
      </w:r>
      <w:r w:rsidRPr="00AE29E5">
        <w:rPr>
          <w:rFonts w:asciiTheme="minorHAnsi" w:hAnsiTheme="minorHAnsi"/>
          <w:b/>
          <w:sz w:val="24"/>
          <w:szCs w:val="24"/>
          <w:lang w:val="pl-PL"/>
        </w:rPr>
        <w:t>”</w:t>
      </w:r>
      <w:r w:rsidR="00691BA2" w:rsidRPr="00AE29E5">
        <w:rPr>
          <w:rFonts w:asciiTheme="minorHAnsi" w:hAnsiTheme="minorHAnsi"/>
          <w:sz w:val="24"/>
          <w:szCs w:val="24"/>
          <w:lang w:val="pl-PL"/>
        </w:rPr>
        <w:t xml:space="preserve"> – odbiorca ostateczny będący podmiotem publicznym albo prywatnym, innym niż beneficjent projektu grantowego, wybrany w drodze otwartego naboru ogłoszonego przez beneficjenta projektu grantowego w ramach realizacji projektu grantowego. </w:t>
      </w:r>
      <w:r w:rsidR="00691BA2" w:rsidRPr="00AE29E5">
        <w:rPr>
          <w:rFonts w:asciiTheme="minorHAnsi" w:hAnsiTheme="minorHAnsi"/>
          <w:sz w:val="24"/>
          <w:szCs w:val="24"/>
        </w:rPr>
        <w:t>Grantobiorcą nie może być podmiot wykluczony z możliwości otrzymania dofinansowania</w:t>
      </w:r>
    </w:p>
    <w:p w14:paraId="262B8FFA" w14:textId="77777777" w:rsidR="00E525E9" w:rsidRPr="00AE29E5" w:rsidRDefault="00E525E9" w:rsidP="00691BA2">
      <w:pPr>
        <w:pStyle w:val="Akapitzlist"/>
        <w:numPr>
          <w:ilvl w:val="1"/>
          <w:numId w:val="14"/>
        </w:numPr>
        <w:tabs>
          <w:tab w:val="left" w:pos="473"/>
          <w:tab w:val="left" w:pos="10206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lang w:val="pl-PL"/>
        </w:rPr>
        <w:t xml:space="preserve"> „IZ RPO” </w:t>
      </w:r>
      <w:r w:rsidRPr="00AE29E5">
        <w:rPr>
          <w:rFonts w:asciiTheme="minorHAnsi" w:hAnsiTheme="minorHAnsi"/>
          <w:lang w:val="pl-PL"/>
        </w:rPr>
        <w:t>– należy przez to rozumieć Instytucję Zarządzającą Regionalnym Programem Operacyjnym dla Województwa Dolnośląskiego – Zarząd Województwa Dolnośląskiego;</w:t>
      </w:r>
    </w:p>
    <w:p w14:paraId="703F3AD1" w14:textId="77777777" w:rsidR="00E525E9" w:rsidRPr="00AE29E5" w:rsidRDefault="00E525E9" w:rsidP="00691BA2">
      <w:pPr>
        <w:pStyle w:val="Akapitzlist"/>
        <w:numPr>
          <w:ilvl w:val="1"/>
          <w:numId w:val="14"/>
        </w:numPr>
        <w:tabs>
          <w:tab w:val="left" w:pos="473"/>
          <w:tab w:val="left" w:pos="10206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lang w:val="pl-PL"/>
        </w:rPr>
        <w:t>„nieprawidłowości</w:t>
      </w:r>
      <w:r w:rsidRPr="00AE29E5">
        <w:rPr>
          <w:rFonts w:asciiTheme="minorHAnsi" w:hAnsiTheme="minorHAnsi"/>
          <w:lang w:val="pl-PL"/>
        </w:rPr>
        <w:t>” – należy przez to rozumieć każde naruszenie prawa unijnego lub prawa krajowego dotyczącego stosowania prawa unijnego, wynikające z działania lub zaniechania podmiotu gospodarczego zaangażowanego we wdrażanie EFRR, które ma lub może mieć szkodliwy wpływ na budżet Unii poprzez obciążenie budżetu Unii nieuzasadnionym wydatkiem;</w:t>
      </w:r>
    </w:p>
    <w:p w14:paraId="44C04B54" w14:textId="77777777" w:rsidR="00E525E9" w:rsidRPr="00AE29E5" w:rsidRDefault="00E525E9" w:rsidP="00691BA2">
      <w:pPr>
        <w:pStyle w:val="Akapitzlist"/>
        <w:numPr>
          <w:ilvl w:val="1"/>
          <w:numId w:val="14"/>
        </w:numPr>
        <w:tabs>
          <w:tab w:val="left" w:pos="473"/>
          <w:tab w:val="left" w:pos="10206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lang w:val="pl-PL"/>
        </w:rPr>
        <w:t xml:space="preserve">„Programie” </w:t>
      </w:r>
      <w:r w:rsidRPr="00AE29E5">
        <w:rPr>
          <w:rFonts w:asciiTheme="minorHAnsi" w:hAnsiTheme="minorHAnsi"/>
          <w:lang w:val="pl-PL"/>
        </w:rPr>
        <w:t>– należy przez to rozumieć Regionalny Program Operacyjny Województwa Dolnośląskiego 2014-2020 (RPO WD 2014-2020), zatwierdzony decyzją Komisji Europ</w:t>
      </w:r>
      <w:r w:rsidR="00AE29E5">
        <w:rPr>
          <w:rFonts w:asciiTheme="minorHAnsi" w:hAnsiTheme="minorHAnsi"/>
          <w:lang w:val="pl-PL"/>
        </w:rPr>
        <w:t xml:space="preserve">ejskiej Nr CCI 2014PL16M2OP001 </w:t>
      </w:r>
      <w:r w:rsidRPr="00AE29E5">
        <w:rPr>
          <w:rFonts w:asciiTheme="minorHAnsi" w:hAnsiTheme="minorHAnsi"/>
          <w:lang w:val="pl-PL"/>
        </w:rPr>
        <w:t>(z późn. zm.) oraz przyjęty Uchwałą Nr 41/V/15 Zarządu Województwa Dolno</w:t>
      </w:r>
      <w:r w:rsidR="00AE29E5">
        <w:rPr>
          <w:rFonts w:asciiTheme="minorHAnsi" w:hAnsiTheme="minorHAnsi"/>
          <w:lang w:val="pl-PL"/>
        </w:rPr>
        <w:t xml:space="preserve">śląskiego z dnia 21.01.2015 r. </w:t>
      </w:r>
      <w:r w:rsidRPr="00AE29E5">
        <w:rPr>
          <w:rFonts w:asciiTheme="minorHAnsi" w:hAnsiTheme="minorHAnsi"/>
          <w:lang w:val="pl-PL"/>
        </w:rPr>
        <w:t>w sprawie przyjęcia Regionalnego Programu Operacyjnego Województwa Dolnośląskiego 2014-2020 (z późn. zm.);</w:t>
      </w:r>
    </w:p>
    <w:p w14:paraId="2016A278" w14:textId="77777777" w:rsidR="00E525E9" w:rsidRPr="00AE29E5" w:rsidRDefault="00691BA2" w:rsidP="00691BA2">
      <w:pPr>
        <w:pStyle w:val="Akapitzlist"/>
        <w:numPr>
          <w:ilvl w:val="1"/>
          <w:numId w:val="14"/>
        </w:numPr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lang w:val="pl-PL"/>
        </w:rPr>
        <w:t xml:space="preserve"> </w:t>
      </w:r>
      <w:r w:rsidR="00E525E9" w:rsidRPr="00AE29E5">
        <w:rPr>
          <w:rFonts w:asciiTheme="minorHAnsi" w:hAnsiTheme="minorHAnsi"/>
          <w:b/>
          <w:lang w:val="pl-PL"/>
        </w:rPr>
        <w:t>„rachunku bankowym Grantobiorcy”</w:t>
      </w:r>
      <w:r w:rsidR="00E525E9" w:rsidRPr="00AE29E5">
        <w:rPr>
          <w:rFonts w:asciiTheme="minorHAnsi" w:hAnsiTheme="minorHAnsi"/>
          <w:lang w:val="pl-PL"/>
        </w:rPr>
        <w:t xml:space="preserve"> - należy przez to rozumieć rachunek bankowy (prowadzony w PLN), </w:t>
      </w:r>
      <w:r w:rsidR="00462647" w:rsidRPr="00AE29E5">
        <w:rPr>
          <w:rFonts w:asciiTheme="minorHAnsi" w:hAnsiTheme="minorHAnsi"/>
          <w:lang w:val="pl-PL"/>
        </w:rPr>
        <w:t>który zostanie przedstawiony do wniosku o płatność</w:t>
      </w:r>
      <w:r w:rsidR="00E525E9" w:rsidRPr="00AE29E5">
        <w:rPr>
          <w:rFonts w:asciiTheme="minorHAnsi" w:hAnsiTheme="minorHAnsi"/>
          <w:lang w:val="pl-PL"/>
        </w:rPr>
        <w:t>, na który będzie przekazany Grant.</w:t>
      </w:r>
    </w:p>
    <w:p w14:paraId="1F639DFA" w14:textId="77777777" w:rsidR="00E525E9" w:rsidRPr="00AE29E5" w:rsidRDefault="00E525E9" w:rsidP="00691BA2">
      <w:pPr>
        <w:pStyle w:val="Akapitzlist"/>
        <w:numPr>
          <w:ilvl w:val="1"/>
          <w:numId w:val="14"/>
        </w:numPr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lang w:val="pl-PL"/>
        </w:rPr>
        <w:t>„rozpoczęciu realizacji Projektu”</w:t>
      </w:r>
      <w:r w:rsidRPr="00AE29E5">
        <w:rPr>
          <w:rFonts w:asciiTheme="minorHAnsi" w:hAnsiTheme="minorHAnsi"/>
          <w:lang w:val="pl-PL"/>
        </w:rPr>
        <w:t xml:space="preserve"> – data poniesienie pierwszego wydatku w Projekcie Grantobiorcy;</w:t>
      </w:r>
    </w:p>
    <w:p w14:paraId="4BB04521" w14:textId="77777777" w:rsidR="00E525E9" w:rsidRPr="00AE29E5" w:rsidRDefault="00E525E9" w:rsidP="00691BA2">
      <w:pPr>
        <w:pStyle w:val="Akapitzlist"/>
        <w:numPr>
          <w:ilvl w:val="1"/>
          <w:numId w:val="14"/>
        </w:numPr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lang w:val="pl-PL"/>
        </w:rPr>
        <w:lastRenderedPageBreak/>
        <w:t>„sile wyższej”</w:t>
      </w:r>
      <w:r w:rsidRPr="00AE29E5">
        <w:rPr>
          <w:rFonts w:asciiTheme="minorHAnsi" w:hAnsiTheme="minorHAnsi"/>
          <w:lang w:val="pl-PL"/>
        </w:rPr>
        <w:t xml:space="preserve"> – należy przez to rozumieć zdarzenie bądź połączenie zdarzeń zewnętrznych, obiektywnie niezależnych od Grantobiorcy lub Grantodawcy, które uniemożliwiają wykonywanie części lub całości zobowiązań wynikających z Umowy, których Grantodawca lub Grantobiorca nie mogli przewidzieć, i którym nie mogły zapobiec ani ich przezwyciężyć i im przeciwdziałać poprzez działanie z należytą starannością ogólnie przewidzianą dla stosunków zobowiązaniowych; na okres działania siły wyższej obowiązki Strony Umowy ulegają zawieszeniu w zakresie uniemożliwionym przez działanie siły wyższej;</w:t>
      </w:r>
    </w:p>
    <w:p w14:paraId="4458DD80" w14:textId="77777777" w:rsidR="00E525E9" w:rsidRPr="00AE29E5" w:rsidRDefault="00E525E9" w:rsidP="00691BA2">
      <w:pPr>
        <w:pStyle w:val="Akapitzlist"/>
        <w:numPr>
          <w:ilvl w:val="1"/>
          <w:numId w:val="14"/>
        </w:numPr>
        <w:tabs>
          <w:tab w:val="left" w:pos="473"/>
        </w:tabs>
        <w:ind w:right="-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lang w:val="pl-PL"/>
        </w:rPr>
        <w:t>„SZOOP 2014-2020”</w:t>
      </w:r>
      <w:r w:rsidRPr="00AE29E5">
        <w:rPr>
          <w:rFonts w:asciiTheme="minorHAnsi" w:hAnsiTheme="minorHAnsi"/>
          <w:lang w:val="pl-PL"/>
        </w:rPr>
        <w:t xml:space="preserve"> – należy przez to rozumieć dokument programowy „Szczegółowy opis osi priorytetowych Regionalnego Programu Operacyjnego Województwa Dolnośląskiego 2014- 2020”;</w:t>
      </w:r>
    </w:p>
    <w:p w14:paraId="20366187" w14:textId="77777777" w:rsidR="00E525E9" w:rsidRPr="00AE29E5" w:rsidRDefault="00E525E9" w:rsidP="00691BA2">
      <w:pPr>
        <w:pStyle w:val="Akapitzlist"/>
        <w:numPr>
          <w:ilvl w:val="1"/>
          <w:numId w:val="14"/>
        </w:numPr>
        <w:ind w:right="-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lang w:val="pl-PL"/>
        </w:rPr>
        <w:t>„wkładzie własnym”</w:t>
      </w:r>
      <w:r w:rsidRPr="00AE29E5">
        <w:rPr>
          <w:rFonts w:asciiTheme="minorHAnsi" w:hAnsiTheme="minorHAnsi"/>
          <w:lang w:val="pl-PL"/>
        </w:rPr>
        <w:t xml:space="preserve"> – środki finansowe zabezpieczone przez Grantobiorcę, które zostaną przeznaczone na pokrycie wydatków kwalifikowalnych i nie zostaną Grantobiorcy przekazane w formie Grantu (różnica między kwotą wydatków kwalifikowalnych a kwotą Grantu przekazaną Grantobiorcy, zgodnie z poziomem dofinansowania wydatków kwalifikowalnych)</w:t>
      </w:r>
      <w:r w:rsidR="00F73FF0" w:rsidRPr="00AE29E5">
        <w:rPr>
          <w:rFonts w:asciiTheme="minorHAnsi" w:hAnsiTheme="minorHAnsi"/>
          <w:lang w:val="pl-PL"/>
        </w:rPr>
        <w:t>;</w:t>
      </w:r>
    </w:p>
    <w:p w14:paraId="61482C57" w14:textId="77777777" w:rsidR="00E525E9" w:rsidRPr="00AE29E5" w:rsidRDefault="00E525E9" w:rsidP="00691BA2">
      <w:pPr>
        <w:pStyle w:val="Akapitzlist"/>
        <w:numPr>
          <w:ilvl w:val="1"/>
          <w:numId w:val="14"/>
        </w:numPr>
        <w:ind w:right="-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„</w:t>
      </w:r>
      <w:r w:rsidRPr="00AE29E5">
        <w:rPr>
          <w:rFonts w:asciiTheme="minorHAnsi" w:hAnsiTheme="minorHAnsi"/>
          <w:b/>
          <w:lang w:val="pl-PL"/>
        </w:rPr>
        <w:t>Wniosku o wypłatę Grantu”</w:t>
      </w:r>
      <w:r w:rsidRPr="00AE29E5">
        <w:rPr>
          <w:rFonts w:asciiTheme="minorHAnsi" w:hAnsiTheme="minorHAnsi"/>
          <w:lang w:val="pl-PL"/>
        </w:rPr>
        <w:t xml:space="preserve"> – należy przez to rozumieć, określony przez Grantodawcę, standardowy formularz wraz z załącznikami, na podstawie którego Grantobiorca wystąpi o refundację części wydatków kwalifikowalnych w postaci Grantu.</w:t>
      </w:r>
    </w:p>
    <w:p w14:paraId="28D9FD91" w14:textId="77777777" w:rsidR="00E525E9" w:rsidRPr="00AE29E5" w:rsidRDefault="00E525E9" w:rsidP="00691BA2">
      <w:pPr>
        <w:pStyle w:val="Akapitzlist"/>
        <w:numPr>
          <w:ilvl w:val="1"/>
          <w:numId w:val="14"/>
        </w:numPr>
        <w:tabs>
          <w:tab w:val="left" w:pos="473"/>
          <w:tab w:val="left" w:pos="10065"/>
        </w:tabs>
        <w:ind w:right="-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lang w:val="pl-PL"/>
        </w:rPr>
        <w:t>„wydatkach kwalifikowalnych”</w:t>
      </w:r>
      <w:r w:rsidRPr="00AE29E5">
        <w:rPr>
          <w:rFonts w:asciiTheme="minorHAnsi" w:hAnsiTheme="minorHAnsi"/>
          <w:lang w:val="pl-PL"/>
        </w:rPr>
        <w:t xml:space="preserve"> – należy przez to rozumieć poniesione wydatki w związku z realizacją Projektu Grantobiorcy, kwalifikujące się do refundacji, uznane za kwalifikowalne ze względu na spełnienie kryteriów określonych m.in. w rozporządzeniu ogólnym, rozporządzeniu Komisji nr 215/2014, rozporządzeniu Parlamentu Europejskiego i Rady nr 1301/2013, w Us</w:t>
      </w:r>
      <w:r w:rsidR="00AE29E5">
        <w:rPr>
          <w:rFonts w:asciiTheme="minorHAnsi" w:hAnsiTheme="minorHAnsi"/>
          <w:lang w:val="pl-PL"/>
        </w:rPr>
        <w:t xml:space="preserve">tawie wdrożeniowej, Wytycznych </w:t>
      </w:r>
      <w:r w:rsidRPr="00AE29E5">
        <w:rPr>
          <w:rFonts w:asciiTheme="minorHAnsi" w:hAnsiTheme="minorHAnsi"/>
          <w:lang w:val="pl-PL"/>
        </w:rPr>
        <w:t>w zakresie kwalifikowalności wydatków w ramach Europejskiego Funduszu Rozwoju Regionalnego, Europejskiego Funduszu Społecznego oraz Funduszu Spójności na lata 2014-2020, SZOOP 2014-2020, jak również w zasadach określonych w Regulaminie konkursu;</w:t>
      </w:r>
    </w:p>
    <w:p w14:paraId="4DE17619" w14:textId="77777777" w:rsidR="00E525E9" w:rsidRPr="00AE29E5" w:rsidRDefault="00E525E9" w:rsidP="00691BA2">
      <w:pPr>
        <w:pStyle w:val="Akapitzlist"/>
        <w:numPr>
          <w:ilvl w:val="1"/>
          <w:numId w:val="14"/>
        </w:numPr>
        <w:ind w:right="-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lang w:val="pl-PL"/>
        </w:rPr>
        <w:t>„Wytycznych w zakresie kwalifikowalności”</w:t>
      </w:r>
      <w:r w:rsidRPr="00AE29E5">
        <w:rPr>
          <w:rFonts w:asciiTheme="minorHAnsi" w:hAnsiTheme="minorHAnsi"/>
          <w:lang w:val="pl-PL"/>
        </w:rPr>
        <w:t xml:space="preserve"> - należy przez to rozumieć wydane przez Ministra Infrastruktury i Rozwoju Wytyczne w zakresie kwalifikowalności wydatków w ramach Europejskiego Funduszu Rozwoju Regionalnego, Europejskiego Funduszu Społecznego oraz Funduszu Spójności na lata 2014-2020, będące instrumentem prawnym, do którego stosowania Grantobiorcy są zobowiązani są na podstawie zapisów niniejszej Umowy;</w:t>
      </w:r>
    </w:p>
    <w:p w14:paraId="5D7C6F6D" w14:textId="77777777" w:rsidR="00691BA2" w:rsidRPr="00AE29E5" w:rsidRDefault="00E525E9" w:rsidP="00691BA2">
      <w:pPr>
        <w:pStyle w:val="Akapitzlist"/>
        <w:numPr>
          <w:ilvl w:val="1"/>
          <w:numId w:val="14"/>
        </w:numPr>
        <w:ind w:right="-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lang w:val="pl-PL"/>
        </w:rPr>
        <w:t>„zakończeniu realizacji Projektu Grantobiorcy”</w:t>
      </w:r>
      <w:r w:rsidRPr="00AE29E5">
        <w:rPr>
          <w:rFonts w:asciiTheme="minorHAnsi" w:hAnsiTheme="minorHAnsi"/>
          <w:lang w:val="pl-PL"/>
        </w:rPr>
        <w:t xml:space="preserve"> – należy przez to rozumieć datę poniesienia ostatniego wydatku w Projekcie Grantobiorcy, polegającego na dokonaniu przez Grantobiorcę zapłaty na podstawie ostatniej faktury/innego dokumentu księgowego o równoważnej wartości dowodowej, dotyczącej wydatków kwalifikowalnych lub niekwalifikowalnych poniesionych w ramach Projektu Grantobiorcy lub datę podpisania ostatniego protokołu odbioru lub innego dokumentu równoważnego w ramach realizowanego projektu</w:t>
      </w:r>
      <w:r w:rsidR="00157D62" w:rsidRPr="00AE29E5">
        <w:rPr>
          <w:rFonts w:asciiTheme="minorHAnsi" w:hAnsiTheme="minorHAnsi"/>
          <w:lang w:val="pl-PL"/>
        </w:rPr>
        <w:t xml:space="preserve">. </w:t>
      </w:r>
      <w:r w:rsidRPr="00AE29E5">
        <w:rPr>
          <w:rFonts w:asciiTheme="minorHAnsi" w:hAnsiTheme="minorHAnsi"/>
          <w:lang w:val="pl-PL"/>
        </w:rPr>
        <w:t>Data ta nie może być późniejsza niż data określona w § 3 ust. 1 pkt 2 Umowy.</w:t>
      </w:r>
    </w:p>
    <w:p w14:paraId="09CB9A58" w14:textId="77777777" w:rsidR="00691BA2" w:rsidRPr="00AE29E5" w:rsidRDefault="00A26043" w:rsidP="00691BA2">
      <w:pPr>
        <w:pStyle w:val="Akapitzlist"/>
        <w:numPr>
          <w:ilvl w:val="1"/>
          <w:numId w:val="14"/>
        </w:numPr>
        <w:ind w:right="-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bCs/>
          <w:lang w:val="pl-PL"/>
        </w:rPr>
        <w:t>“</w:t>
      </w:r>
      <w:r w:rsidR="00691BA2" w:rsidRPr="00AE29E5">
        <w:rPr>
          <w:rFonts w:asciiTheme="minorHAnsi" w:hAnsiTheme="minorHAnsi"/>
          <w:b/>
          <w:bCs/>
          <w:lang w:val="pl-PL"/>
        </w:rPr>
        <w:t>Mikroinstalacja OZE</w:t>
      </w:r>
      <w:r w:rsidRPr="00AE29E5">
        <w:rPr>
          <w:rFonts w:asciiTheme="minorHAnsi" w:hAnsiTheme="minorHAnsi"/>
          <w:b/>
          <w:bCs/>
          <w:lang w:val="pl-PL"/>
        </w:rPr>
        <w:t>”</w:t>
      </w:r>
      <w:r w:rsidR="00691BA2" w:rsidRPr="00AE29E5">
        <w:rPr>
          <w:rFonts w:asciiTheme="minorHAnsi" w:hAnsiTheme="minorHAnsi"/>
          <w:bCs/>
          <w:lang w:val="pl-PL"/>
        </w:rPr>
        <w:t xml:space="preserve"> </w:t>
      </w:r>
      <w:r w:rsidR="00691BA2" w:rsidRPr="00AE29E5">
        <w:rPr>
          <w:rFonts w:asciiTheme="minorHAnsi" w:hAnsiTheme="minorHAnsi"/>
          <w:lang w:val="pl-PL"/>
        </w:rPr>
        <w:t>– instalacja odnawialnego źródła energii o łącznej mocy zainstalowanej elektrycznej nie większej niż 40 kW, przyłączona do sieci elektroenergetycznej o napięciu znamionowym niższym niż 110 kV lub o mocy osiągalnej cieplnej w skojarzeniu nie większej niż 120 kW;</w:t>
      </w:r>
    </w:p>
    <w:p w14:paraId="62ECCB1A" w14:textId="77777777" w:rsidR="00691BA2" w:rsidRPr="00AE29E5" w:rsidRDefault="00A26043" w:rsidP="00691BA2">
      <w:pPr>
        <w:pStyle w:val="Akapitzlist"/>
        <w:numPr>
          <w:ilvl w:val="1"/>
          <w:numId w:val="14"/>
        </w:numPr>
        <w:ind w:right="-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 w:cs="Times New Roman"/>
          <w:b/>
          <w:lang w:val="pl-PL"/>
        </w:rPr>
        <w:t>“</w:t>
      </w:r>
      <w:r w:rsidR="00691BA2" w:rsidRPr="00AE29E5">
        <w:rPr>
          <w:rFonts w:asciiTheme="minorHAnsi" w:hAnsiTheme="minorHAnsi" w:cs="Times New Roman"/>
          <w:b/>
          <w:lang w:val="pl-PL"/>
        </w:rPr>
        <w:t>Odnawialne źródła energii</w:t>
      </w:r>
      <w:r w:rsidRPr="00AE29E5">
        <w:rPr>
          <w:rFonts w:asciiTheme="minorHAnsi" w:hAnsiTheme="minorHAnsi" w:cs="Times New Roman"/>
          <w:b/>
          <w:lang w:val="pl-PL"/>
        </w:rPr>
        <w:t>”</w:t>
      </w:r>
      <w:r w:rsidR="00691BA2" w:rsidRPr="00AE29E5">
        <w:rPr>
          <w:rFonts w:asciiTheme="minorHAnsi" w:hAnsiTheme="minorHAnsi" w:cs="Times New Roman"/>
          <w:lang w:val="pl-PL"/>
        </w:rPr>
        <w:t xml:space="preserve"> – </w:t>
      </w:r>
      <w:r w:rsidR="00691BA2" w:rsidRPr="00AE29E5">
        <w:rPr>
          <w:rFonts w:asciiTheme="minorHAnsi" w:hAnsiTheme="minorHAnsi"/>
          <w:lang w:val="pl-PL"/>
        </w:rPr>
        <w:t xml:space="preserve">odnawialne, niekopalne źródła energii obejmujące energię wiatru, energię promieniowania słonecznego, energię aerotermalną, energię geotermalną, energię hydrotermalną, hydroenergię, energię fal, prądów i pływów morskich, energię otrzymywaną z biomasy, biogazu, biogazu rolniczego oraz </w:t>
      </w:r>
      <w:r w:rsidR="00691BA2" w:rsidRPr="00AE29E5">
        <w:rPr>
          <w:rFonts w:asciiTheme="minorHAnsi" w:hAnsiTheme="minorHAnsi" w:cs="Times New Roman"/>
          <w:lang w:val="pl-PL"/>
        </w:rPr>
        <w:t xml:space="preserve">z biopłynów. </w:t>
      </w:r>
    </w:p>
    <w:p w14:paraId="313899EF" w14:textId="77777777" w:rsidR="00691BA2" w:rsidRPr="00AE29E5" w:rsidRDefault="00A26043" w:rsidP="00691BA2">
      <w:pPr>
        <w:pStyle w:val="Akapitzlist"/>
        <w:numPr>
          <w:ilvl w:val="1"/>
          <w:numId w:val="14"/>
        </w:numPr>
        <w:ind w:right="-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bCs/>
          <w:sz w:val="24"/>
          <w:szCs w:val="24"/>
          <w:lang w:val="pl-PL"/>
        </w:rPr>
        <w:t>“</w:t>
      </w:r>
      <w:r w:rsidR="00691BA2" w:rsidRPr="00AE29E5">
        <w:rPr>
          <w:rFonts w:asciiTheme="minorHAnsi" w:hAnsiTheme="minorHAnsi"/>
          <w:b/>
          <w:bCs/>
          <w:sz w:val="24"/>
          <w:szCs w:val="24"/>
          <w:lang w:val="pl-PL"/>
        </w:rPr>
        <w:t>Wysokoemisyjne źródło ciepła</w:t>
      </w:r>
      <w:r w:rsidRPr="00AE29E5">
        <w:rPr>
          <w:rFonts w:asciiTheme="minorHAnsi" w:hAnsiTheme="minorHAnsi"/>
          <w:b/>
          <w:bCs/>
          <w:sz w:val="24"/>
          <w:szCs w:val="24"/>
          <w:lang w:val="pl-PL"/>
        </w:rPr>
        <w:t>”</w:t>
      </w:r>
      <w:r w:rsidR="00691BA2" w:rsidRPr="00AE29E5">
        <w:rPr>
          <w:rFonts w:asciiTheme="minorHAnsi" w:hAnsiTheme="minorHAnsi"/>
          <w:bCs/>
          <w:sz w:val="24"/>
          <w:szCs w:val="24"/>
          <w:lang w:val="pl-PL"/>
        </w:rPr>
        <w:t xml:space="preserve"> - źródło ciepła niespełniające norm emisyjnych </w:t>
      </w:r>
      <w:r w:rsidR="00691BA2" w:rsidRPr="00AE29E5">
        <w:rPr>
          <w:rFonts w:asciiTheme="minorHAnsi" w:hAnsiTheme="minorHAnsi"/>
          <w:bCs/>
          <w:sz w:val="24"/>
          <w:szCs w:val="24"/>
          <w:lang w:val="pl-PL"/>
        </w:rPr>
        <w:lastRenderedPageBreak/>
        <w:t>ekoprojektu</w:t>
      </w:r>
      <w:r w:rsidR="00691BA2" w:rsidRPr="00AE29E5">
        <w:rPr>
          <w:rStyle w:val="Odwoanieprzypisudolnego"/>
          <w:rFonts w:asciiTheme="minorHAnsi" w:hAnsiTheme="minorHAnsi"/>
        </w:rPr>
        <w:footnoteReference w:id="5"/>
      </w:r>
      <w:r w:rsidR="00691BA2" w:rsidRPr="00AE29E5">
        <w:rPr>
          <w:rFonts w:asciiTheme="minorHAnsi" w:hAnsiTheme="minorHAnsi"/>
          <w:bCs/>
          <w:sz w:val="24"/>
          <w:szCs w:val="24"/>
          <w:lang w:val="pl-PL"/>
        </w:rPr>
        <w:t xml:space="preserve"> obowiązujących od roku 2020 lub wymagań klasy 5</w:t>
      </w:r>
      <w:r w:rsidR="00691BA2" w:rsidRPr="00AE29E5">
        <w:rPr>
          <w:rStyle w:val="Odwoanieprzypisudolnego"/>
          <w:rFonts w:asciiTheme="minorHAnsi" w:hAnsiTheme="minorHAnsi"/>
        </w:rPr>
        <w:footnoteReference w:id="6"/>
      </w:r>
      <w:r w:rsidR="00691BA2" w:rsidRPr="00AE29E5">
        <w:rPr>
          <w:rFonts w:asciiTheme="minorHAnsi" w:hAnsiTheme="minorHAnsi"/>
          <w:bCs/>
          <w:sz w:val="24"/>
          <w:szCs w:val="24"/>
          <w:lang w:val="pl-PL"/>
        </w:rPr>
        <w:t>, emitujące do atmosfery CO2 oraz inne zanieczyszczenia, takie jak pyły zawieszone PM 10 i PM 2,5 i inne związki toksyczne powstające w wyniku spalania paliw</w:t>
      </w:r>
    </w:p>
    <w:p w14:paraId="63763878" w14:textId="77777777" w:rsidR="00691BA2" w:rsidRPr="00AE29E5" w:rsidRDefault="00A26043" w:rsidP="00691BA2">
      <w:pPr>
        <w:pStyle w:val="Akapitzlist"/>
        <w:numPr>
          <w:ilvl w:val="1"/>
          <w:numId w:val="14"/>
        </w:numPr>
        <w:ind w:right="-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sz w:val="24"/>
          <w:szCs w:val="24"/>
          <w:lang w:val="pl-PL"/>
        </w:rPr>
        <w:t>“</w:t>
      </w:r>
      <w:r w:rsidR="00691BA2" w:rsidRPr="00AE29E5">
        <w:rPr>
          <w:rFonts w:asciiTheme="minorHAnsi" w:hAnsiTheme="minorHAnsi"/>
          <w:b/>
          <w:sz w:val="24"/>
          <w:szCs w:val="24"/>
          <w:lang w:val="pl-PL"/>
        </w:rPr>
        <w:t>Budynek jednorodzinny</w:t>
      </w:r>
      <w:r w:rsidRPr="00AE29E5">
        <w:rPr>
          <w:rFonts w:asciiTheme="minorHAnsi" w:hAnsiTheme="minorHAnsi"/>
          <w:b/>
          <w:sz w:val="24"/>
          <w:szCs w:val="24"/>
          <w:lang w:val="pl-PL"/>
        </w:rPr>
        <w:t>”</w:t>
      </w:r>
      <w:r w:rsidR="00691BA2" w:rsidRPr="00AE29E5">
        <w:rPr>
          <w:rFonts w:asciiTheme="minorHAnsi" w:hAnsiTheme="minorHAnsi"/>
          <w:sz w:val="24"/>
          <w:szCs w:val="24"/>
          <w:lang w:val="pl-PL"/>
        </w:rPr>
        <w:t xml:space="preserve"> - budynek wolnostojący albo budynek w zabudowie bliźniaczej, szeregowej lub grupowej, służący zaspokajaniu potrzeb mieszkaniowych, stanowiący konstrukcyjnie samodzielną całość, w którym dopuszcza się wydzielenie nie więcej niż dwóch lokali mieszkalnych albo jednego lokalu mieszkalnego i lokalu użytkowego o powierzchni całkowitej nieprzekraczającej 30% powierzchni całkowitej budynku.</w:t>
      </w:r>
    </w:p>
    <w:p w14:paraId="49613AD8" w14:textId="77777777" w:rsidR="00691BA2" w:rsidRPr="00AE29E5" w:rsidRDefault="00A26043" w:rsidP="00691BA2">
      <w:pPr>
        <w:pStyle w:val="Akapitzlist"/>
        <w:numPr>
          <w:ilvl w:val="1"/>
          <w:numId w:val="14"/>
        </w:numPr>
        <w:ind w:right="-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bCs/>
          <w:lang w:val="pl-PL"/>
        </w:rPr>
        <w:t>“</w:t>
      </w:r>
      <w:r w:rsidR="00691BA2" w:rsidRPr="00AE29E5">
        <w:rPr>
          <w:rFonts w:asciiTheme="minorHAnsi" w:hAnsiTheme="minorHAnsi"/>
          <w:b/>
          <w:bCs/>
          <w:lang w:val="pl-PL"/>
        </w:rPr>
        <w:t>Budynek wielorodzinny</w:t>
      </w:r>
      <w:r w:rsidRPr="00AE29E5">
        <w:rPr>
          <w:rFonts w:asciiTheme="minorHAnsi" w:hAnsiTheme="minorHAnsi"/>
          <w:b/>
          <w:bCs/>
          <w:lang w:val="pl-PL"/>
        </w:rPr>
        <w:t>”</w:t>
      </w:r>
      <w:r w:rsidR="00691BA2" w:rsidRPr="00AE29E5">
        <w:rPr>
          <w:rFonts w:asciiTheme="minorHAnsi" w:hAnsiTheme="minorHAnsi"/>
          <w:bCs/>
          <w:lang w:val="pl-PL"/>
        </w:rPr>
        <w:t xml:space="preserve"> - budynek mieszkalny wielorodzinny - budynek wolno stojący albo budynek w zabudowie szeregowej, służący zaspokajaniu potrzeb mieszkaniowych, stanowiący konstrukcyjnie samodzielną całość, w którym wydzielono więcej niż dwa lokale mieszkalne.</w:t>
      </w:r>
    </w:p>
    <w:p w14:paraId="321B55D9" w14:textId="77777777" w:rsidR="00691BA2" w:rsidRPr="00AE29E5" w:rsidRDefault="00A26043" w:rsidP="00691BA2">
      <w:pPr>
        <w:pStyle w:val="Akapitzlist"/>
        <w:numPr>
          <w:ilvl w:val="1"/>
          <w:numId w:val="14"/>
        </w:numPr>
        <w:ind w:right="-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b/>
          <w:lang w:val="pl-PL"/>
        </w:rPr>
        <w:t>“</w:t>
      </w:r>
      <w:r w:rsidR="00691BA2" w:rsidRPr="00AE29E5">
        <w:rPr>
          <w:rFonts w:asciiTheme="minorHAnsi" w:hAnsiTheme="minorHAnsi"/>
          <w:b/>
          <w:lang w:val="pl-PL"/>
        </w:rPr>
        <w:t>Umowa o dofinansowanie projektu</w:t>
      </w:r>
      <w:r w:rsidRPr="00AE29E5">
        <w:rPr>
          <w:rFonts w:asciiTheme="minorHAnsi" w:hAnsiTheme="minorHAnsi"/>
          <w:b/>
          <w:lang w:val="pl-PL"/>
        </w:rPr>
        <w:t>”</w:t>
      </w:r>
      <w:r w:rsidR="00691BA2" w:rsidRPr="00AE29E5">
        <w:rPr>
          <w:rFonts w:asciiTheme="minorHAnsi" w:hAnsiTheme="minorHAnsi"/>
          <w:lang w:val="pl-PL"/>
        </w:rPr>
        <w:t xml:space="preserve"> - umowa zawarta między właściwą instytucją a Wnioskodawcą (Grantodawcą), którego projekt został wybrany do dofinansowania, zawierająca, co najmniej elementy, o których mowa w art. 206 ust. 2 ustawy z dnia 27 sierpnia 2009 r. o finansach publicznych (t.j. Dz.U. 2016 poz. 1870 z późn. zm.) albo porozumienie, o którym mowa w art. 206 ust. 5 ustawy z dnia 27 sierpnia 2009 r. o finansach publicznych.</w:t>
      </w:r>
    </w:p>
    <w:p w14:paraId="5DB93674" w14:textId="77777777" w:rsidR="00691BA2" w:rsidRPr="00AE29E5" w:rsidRDefault="00A26043" w:rsidP="00691BA2">
      <w:pPr>
        <w:pStyle w:val="Akapitzlist"/>
        <w:numPr>
          <w:ilvl w:val="1"/>
          <w:numId w:val="14"/>
        </w:numPr>
        <w:ind w:right="-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 w:cs="Times New Roman"/>
          <w:b/>
          <w:lang w:val="pl-PL"/>
        </w:rPr>
        <w:t>“</w:t>
      </w:r>
      <w:r w:rsidR="00691BA2" w:rsidRPr="00AE29E5">
        <w:rPr>
          <w:rFonts w:asciiTheme="minorHAnsi" w:hAnsiTheme="minorHAnsi" w:cs="Times New Roman"/>
          <w:b/>
          <w:lang w:val="pl-PL"/>
        </w:rPr>
        <w:t>Trwałość Projektu</w:t>
      </w:r>
      <w:r w:rsidRPr="00AE29E5">
        <w:rPr>
          <w:rFonts w:asciiTheme="minorHAnsi" w:hAnsiTheme="minorHAnsi" w:cs="Times New Roman"/>
          <w:b/>
          <w:lang w:val="pl-PL"/>
        </w:rPr>
        <w:t>”</w:t>
      </w:r>
      <w:r w:rsidR="00691BA2" w:rsidRPr="00AE29E5">
        <w:rPr>
          <w:rFonts w:asciiTheme="minorHAnsi" w:hAnsiTheme="minorHAnsi" w:cs="Times New Roman"/>
          <w:lang w:val="pl-PL"/>
        </w:rPr>
        <w:t xml:space="preserve"> – czas, w którym Grantobiorca zobowiązany jest do utrzymywania </w:t>
      </w:r>
      <w:r w:rsidR="00157D62" w:rsidRPr="00AE29E5">
        <w:rPr>
          <w:rFonts w:asciiTheme="minorHAnsi" w:hAnsiTheme="minorHAnsi" w:cs="Times New Roman"/>
          <w:lang w:val="pl-PL"/>
        </w:rPr>
        <w:t xml:space="preserve">źródła ciepła </w:t>
      </w:r>
      <w:r w:rsidR="00691BA2" w:rsidRPr="00AE29E5">
        <w:rPr>
          <w:rFonts w:asciiTheme="minorHAnsi" w:hAnsiTheme="minorHAnsi" w:cs="Times New Roman"/>
          <w:lang w:val="pl-PL"/>
        </w:rPr>
        <w:t>i wymienionej w ramach Projektu w ni</w:t>
      </w:r>
      <w:r w:rsidR="00157D62" w:rsidRPr="00AE29E5">
        <w:rPr>
          <w:rFonts w:asciiTheme="minorHAnsi" w:hAnsiTheme="minorHAnsi" w:cs="Times New Roman"/>
          <w:lang w:val="pl-PL"/>
        </w:rPr>
        <w:t xml:space="preserve">ezmienionym stanie technicznym </w:t>
      </w:r>
      <w:r w:rsidR="00691BA2" w:rsidRPr="00AE29E5">
        <w:rPr>
          <w:rFonts w:asciiTheme="minorHAnsi" w:hAnsiTheme="minorHAnsi" w:cs="Times New Roman"/>
          <w:lang w:val="pl-PL"/>
        </w:rPr>
        <w:t xml:space="preserve">przez okres 5 lat od dnia zakończenia realizacji Projektu, tj. od dnia wpływu ostatniej transzy dofinansowania </w:t>
      </w:r>
      <w:r w:rsidR="00691BA2" w:rsidRPr="00FF079A">
        <w:rPr>
          <w:rFonts w:asciiTheme="minorHAnsi" w:hAnsiTheme="minorHAnsi" w:cs="Times New Roman"/>
          <w:lang w:val="pl-PL"/>
        </w:rPr>
        <w:t xml:space="preserve">(zgodnie z art.71 Rozporządzenia nr 1303/2013). </w:t>
      </w:r>
      <w:r w:rsidR="00691BA2" w:rsidRPr="00AE29E5">
        <w:rPr>
          <w:rFonts w:asciiTheme="minorHAnsi" w:hAnsiTheme="minorHAnsi" w:cs="Times New Roman"/>
          <w:lang w:val="pl-PL"/>
        </w:rPr>
        <w:t>Mieszkaniec zostanie poinformowany pisemnie i za pośrednictwem</w:t>
      </w:r>
      <w:r w:rsidR="00691BA2" w:rsidRPr="00AE29E5">
        <w:rPr>
          <w:rFonts w:asciiTheme="minorHAnsi" w:hAnsiTheme="minorHAnsi"/>
          <w:lang w:val="pl-PL"/>
        </w:rPr>
        <w:t xml:space="preserve"> komunikatu na stronach internetowych Urzędów Gminy Partnerstwa o dacie zakończenia okresu trwałości Projektu.</w:t>
      </w:r>
    </w:p>
    <w:p w14:paraId="256AEB11" w14:textId="77777777" w:rsidR="00C665F3" w:rsidRPr="00C665F3" w:rsidRDefault="00C665F3" w:rsidP="00C665F3">
      <w:pPr>
        <w:ind w:right="372"/>
        <w:rPr>
          <w:rFonts w:asciiTheme="minorHAnsi" w:hAnsiTheme="minorHAnsi"/>
          <w:sz w:val="24"/>
          <w:lang w:val="pl-PL"/>
        </w:rPr>
      </w:pPr>
    </w:p>
    <w:p w14:paraId="11C8A65F" w14:textId="77777777" w:rsidR="00E525E9" w:rsidRPr="00AE29E5" w:rsidRDefault="00C665F3" w:rsidP="00C665F3">
      <w:pPr>
        <w:pStyle w:val="Nagwek1"/>
        <w:ind w:left="3828" w:right="2693"/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§ 2. Przedmiot </w:t>
      </w:r>
      <w:r w:rsidR="00E525E9" w:rsidRPr="00AE29E5">
        <w:rPr>
          <w:rFonts w:asciiTheme="minorHAnsi" w:hAnsiTheme="minorHAnsi"/>
          <w:sz w:val="22"/>
          <w:szCs w:val="22"/>
          <w:lang w:val="pl-PL"/>
        </w:rPr>
        <w:t>Umowy</w:t>
      </w:r>
    </w:p>
    <w:p w14:paraId="59A35105" w14:textId="77777777" w:rsidR="00E525E9" w:rsidRPr="00476DA5" w:rsidRDefault="00E525E9" w:rsidP="00691BA2">
      <w:pPr>
        <w:pStyle w:val="Akapitzlist"/>
        <w:numPr>
          <w:ilvl w:val="2"/>
          <w:numId w:val="14"/>
        </w:numPr>
        <w:tabs>
          <w:tab w:val="left" w:pos="680"/>
        </w:tabs>
        <w:ind w:hanging="427"/>
        <w:rPr>
          <w:rFonts w:asciiTheme="minorHAnsi" w:hAnsiTheme="minorHAnsi"/>
          <w:color w:val="000000" w:themeColor="text1"/>
          <w:lang w:val="pl-PL"/>
        </w:rPr>
      </w:pPr>
      <w:r w:rsidRPr="00AE29E5">
        <w:rPr>
          <w:rFonts w:asciiTheme="minorHAnsi" w:hAnsiTheme="minorHAnsi"/>
          <w:lang w:val="pl-PL"/>
        </w:rPr>
        <w:t xml:space="preserve">Umowa określa szczegółowe zasady, tryb i warunki, na jakich dokonywane będzie przekazywanie, wykorzystanie i rozliczenie </w:t>
      </w:r>
      <w:r w:rsidRPr="00476DA5">
        <w:rPr>
          <w:rFonts w:asciiTheme="minorHAnsi" w:hAnsiTheme="minorHAnsi"/>
          <w:color w:val="000000" w:themeColor="text1"/>
          <w:lang w:val="pl-PL"/>
        </w:rPr>
        <w:t xml:space="preserve">Grantu przyznanego Grantobiorcy na realizację Projektu Grantobiorcy określonego szczegółowo we </w:t>
      </w:r>
      <w:r w:rsidR="009200CA" w:rsidRPr="00476DA5">
        <w:rPr>
          <w:rFonts w:asciiTheme="minorHAnsi" w:hAnsiTheme="minorHAnsi"/>
          <w:color w:val="000000" w:themeColor="text1"/>
          <w:lang w:val="pl-PL"/>
        </w:rPr>
        <w:t>wniosku o udzielenie grantu</w:t>
      </w:r>
      <w:r w:rsidR="00476DA5" w:rsidRPr="00476DA5">
        <w:rPr>
          <w:rFonts w:asciiTheme="minorHAnsi" w:hAnsiTheme="minorHAnsi"/>
          <w:color w:val="000000" w:themeColor="text1"/>
          <w:lang w:val="pl-PL"/>
        </w:rPr>
        <w:t xml:space="preserve"> oraz innych</w:t>
      </w:r>
      <w:r w:rsidRPr="00476DA5">
        <w:rPr>
          <w:rFonts w:asciiTheme="minorHAnsi" w:hAnsiTheme="minorHAnsi"/>
          <w:color w:val="000000" w:themeColor="text1"/>
          <w:lang w:val="pl-PL"/>
        </w:rPr>
        <w:t xml:space="preserve"> prawa</w:t>
      </w:r>
      <w:r w:rsidR="00476DA5" w:rsidRPr="00476DA5">
        <w:rPr>
          <w:rFonts w:asciiTheme="minorHAnsi" w:hAnsiTheme="minorHAnsi"/>
          <w:color w:val="000000" w:themeColor="text1"/>
          <w:lang w:val="pl-PL"/>
        </w:rPr>
        <w:t>ch i obowiązkach</w:t>
      </w:r>
      <w:r w:rsidRPr="00476DA5">
        <w:rPr>
          <w:rFonts w:asciiTheme="minorHAnsi" w:hAnsiTheme="minorHAnsi"/>
          <w:color w:val="000000" w:themeColor="text1"/>
          <w:lang w:val="pl-PL"/>
        </w:rPr>
        <w:t xml:space="preserve"> Stron</w:t>
      </w:r>
      <w:r w:rsidRPr="00476DA5">
        <w:rPr>
          <w:rFonts w:asciiTheme="minorHAnsi" w:hAnsiTheme="minorHAnsi"/>
          <w:color w:val="000000" w:themeColor="text1"/>
          <w:spacing w:val="-30"/>
          <w:lang w:val="pl-PL"/>
        </w:rPr>
        <w:t xml:space="preserve"> </w:t>
      </w:r>
      <w:r w:rsidRPr="00476DA5">
        <w:rPr>
          <w:rFonts w:asciiTheme="minorHAnsi" w:hAnsiTheme="minorHAnsi"/>
          <w:color w:val="000000" w:themeColor="text1"/>
          <w:lang w:val="pl-PL"/>
        </w:rPr>
        <w:t>Umowy.</w:t>
      </w:r>
    </w:p>
    <w:p w14:paraId="696803BB" w14:textId="77777777" w:rsidR="00E525E9" w:rsidRPr="00AE5C0E" w:rsidRDefault="00E525E9" w:rsidP="00691BA2">
      <w:pPr>
        <w:pStyle w:val="Akapitzlist"/>
        <w:numPr>
          <w:ilvl w:val="2"/>
          <w:numId w:val="14"/>
        </w:numPr>
        <w:tabs>
          <w:tab w:val="left" w:pos="679"/>
          <w:tab w:val="left" w:pos="680"/>
        </w:tabs>
        <w:ind w:right="-1"/>
        <w:rPr>
          <w:rFonts w:asciiTheme="minorHAnsi" w:hAnsiTheme="minorHAnsi"/>
          <w:color w:val="000000" w:themeColor="text1"/>
          <w:lang w:val="pl-PL"/>
        </w:rPr>
      </w:pPr>
      <w:r w:rsidRPr="00476DA5">
        <w:rPr>
          <w:rFonts w:asciiTheme="minorHAnsi" w:hAnsiTheme="minorHAnsi"/>
          <w:color w:val="000000" w:themeColor="text1"/>
          <w:lang w:val="pl-PL"/>
        </w:rPr>
        <w:t xml:space="preserve">Całkowita wartość Projektu Grantobiorcy </w:t>
      </w:r>
      <w:r w:rsidRPr="00AE5C0E">
        <w:rPr>
          <w:rFonts w:asciiTheme="minorHAnsi" w:hAnsiTheme="minorHAnsi"/>
          <w:color w:val="000000" w:themeColor="text1"/>
          <w:lang w:val="pl-PL"/>
        </w:rPr>
        <w:t xml:space="preserve">wynosi </w:t>
      </w:r>
      <w:r w:rsidR="00956C49" w:rsidRPr="00AE5C0E">
        <w:rPr>
          <w:rFonts w:asciiTheme="minorHAnsi" w:hAnsiTheme="minorHAnsi"/>
          <w:b/>
          <w:color w:val="000000" w:themeColor="text1"/>
          <w:lang w:val="pl-PL"/>
        </w:rPr>
        <w:fldChar w:fldCharType="begin"/>
      </w:r>
      <w:r w:rsidR="00AF369F" w:rsidRPr="00AE5C0E">
        <w:rPr>
          <w:rFonts w:asciiTheme="minorHAnsi" w:hAnsiTheme="minorHAnsi"/>
          <w:b/>
          <w:color w:val="000000" w:themeColor="text1"/>
          <w:lang w:val="pl-PL"/>
        </w:rPr>
        <w:instrText xml:space="preserve"> MERGEFIELD M_2 </w:instrText>
      </w:r>
      <w:r w:rsidR="00956C49" w:rsidRPr="00AE5C0E">
        <w:rPr>
          <w:rFonts w:asciiTheme="minorHAnsi" w:hAnsiTheme="minorHAnsi"/>
          <w:b/>
          <w:color w:val="000000" w:themeColor="text1"/>
          <w:lang w:val="pl-PL"/>
        </w:rPr>
        <w:fldChar w:fldCharType="separate"/>
      </w:r>
      <w:r w:rsidR="00AF369F" w:rsidRPr="00AE5C0E">
        <w:rPr>
          <w:rFonts w:asciiTheme="minorHAnsi" w:hAnsiTheme="minorHAnsi"/>
          <w:b/>
          <w:noProof/>
          <w:color w:val="000000" w:themeColor="text1"/>
          <w:lang w:val="pl-PL"/>
        </w:rPr>
        <w:t>……………………..</w:t>
      </w:r>
      <w:r w:rsidR="00956C49" w:rsidRPr="00AE5C0E">
        <w:rPr>
          <w:rFonts w:asciiTheme="minorHAnsi" w:hAnsiTheme="minorHAnsi"/>
          <w:b/>
          <w:color w:val="000000" w:themeColor="text1"/>
          <w:lang w:val="pl-PL"/>
        </w:rPr>
        <w:fldChar w:fldCharType="end"/>
      </w:r>
      <w:r w:rsidR="00AF369F" w:rsidRPr="00AE5C0E">
        <w:rPr>
          <w:rFonts w:asciiTheme="minorHAnsi" w:hAnsiTheme="minorHAnsi"/>
          <w:b/>
          <w:color w:val="000000" w:themeColor="text1"/>
          <w:lang w:val="pl-PL"/>
        </w:rPr>
        <w:t xml:space="preserve"> </w:t>
      </w:r>
      <w:r w:rsidR="007C1CB1" w:rsidRPr="00AE5C0E">
        <w:rPr>
          <w:rFonts w:asciiTheme="minorHAnsi" w:hAnsiTheme="minorHAnsi"/>
          <w:b/>
          <w:color w:val="000000" w:themeColor="text1"/>
          <w:lang w:val="pl-PL"/>
        </w:rPr>
        <w:t xml:space="preserve"> </w:t>
      </w:r>
      <w:r w:rsidR="009200CA" w:rsidRPr="00AE5C0E">
        <w:rPr>
          <w:rFonts w:asciiTheme="minorHAnsi" w:hAnsiTheme="minorHAnsi"/>
          <w:b/>
          <w:color w:val="000000" w:themeColor="text1"/>
          <w:lang w:val="pl-PL"/>
        </w:rPr>
        <w:t>zł</w:t>
      </w:r>
      <w:r w:rsidR="0006596F" w:rsidRPr="00AE5C0E">
        <w:rPr>
          <w:rFonts w:asciiTheme="minorHAnsi" w:hAnsiTheme="minorHAnsi"/>
          <w:b/>
          <w:color w:val="000000" w:themeColor="text1"/>
          <w:lang w:val="pl-PL"/>
        </w:rPr>
        <w:t>.</w:t>
      </w:r>
      <w:r w:rsidRPr="00AE5C0E">
        <w:rPr>
          <w:rFonts w:asciiTheme="minorHAnsi" w:hAnsiTheme="minorHAnsi"/>
          <w:color w:val="000000" w:themeColor="text1"/>
          <w:spacing w:val="-21"/>
          <w:lang w:val="pl-PL"/>
        </w:rPr>
        <w:t xml:space="preserve"> </w:t>
      </w:r>
      <w:r w:rsidRPr="00AE5C0E">
        <w:rPr>
          <w:rFonts w:asciiTheme="minorHAnsi" w:hAnsiTheme="minorHAnsi"/>
          <w:color w:val="000000" w:themeColor="text1"/>
          <w:lang w:val="pl-PL"/>
        </w:rPr>
        <w:t xml:space="preserve">Całkowita kwota wydatków kwalifikowalnych, związanych z realizacją Projektu Grantobiorcy wynosi </w:t>
      </w:r>
      <w:r w:rsidR="00956C49" w:rsidRPr="00AE5C0E">
        <w:rPr>
          <w:rFonts w:asciiTheme="minorHAnsi" w:hAnsiTheme="minorHAnsi"/>
          <w:b/>
          <w:color w:val="000000" w:themeColor="text1"/>
          <w:lang w:val="pl-PL"/>
        </w:rPr>
        <w:fldChar w:fldCharType="begin"/>
      </w:r>
      <w:r w:rsidR="00AF369F" w:rsidRPr="00AE5C0E">
        <w:rPr>
          <w:rFonts w:asciiTheme="minorHAnsi" w:hAnsiTheme="minorHAnsi"/>
          <w:b/>
          <w:color w:val="000000" w:themeColor="text1"/>
          <w:lang w:val="pl-PL"/>
        </w:rPr>
        <w:instrText xml:space="preserve"> MERGEFIELD M_2 </w:instrText>
      </w:r>
      <w:r w:rsidR="00956C49" w:rsidRPr="00AE5C0E">
        <w:rPr>
          <w:rFonts w:asciiTheme="minorHAnsi" w:hAnsiTheme="minorHAnsi"/>
          <w:b/>
          <w:color w:val="000000" w:themeColor="text1"/>
          <w:lang w:val="pl-PL"/>
        </w:rPr>
        <w:fldChar w:fldCharType="separate"/>
      </w:r>
      <w:r w:rsidR="00AF369F" w:rsidRPr="00AE5C0E">
        <w:rPr>
          <w:rFonts w:asciiTheme="minorHAnsi" w:hAnsiTheme="minorHAnsi"/>
          <w:b/>
          <w:noProof/>
          <w:color w:val="000000" w:themeColor="text1"/>
          <w:lang w:val="pl-PL"/>
        </w:rPr>
        <w:t>……………………..</w:t>
      </w:r>
      <w:r w:rsidR="00956C49" w:rsidRPr="00AE5C0E">
        <w:rPr>
          <w:rFonts w:asciiTheme="minorHAnsi" w:hAnsiTheme="minorHAnsi"/>
          <w:b/>
          <w:color w:val="000000" w:themeColor="text1"/>
          <w:lang w:val="pl-PL"/>
        </w:rPr>
        <w:fldChar w:fldCharType="end"/>
      </w:r>
      <w:r w:rsidR="00AF369F" w:rsidRPr="00AE5C0E">
        <w:rPr>
          <w:rFonts w:asciiTheme="minorHAnsi" w:hAnsiTheme="minorHAnsi"/>
          <w:b/>
          <w:color w:val="000000" w:themeColor="text1"/>
          <w:lang w:val="pl-PL"/>
        </w:rPr>
        <w:t xml:space="preserve"> </w:t>
      </w:r>
      <w:r w:rsidR="00625685" w:rsidRPr="00AE5C0E">
        <w:rPr>
          <w:rFonts w:asciiTheme="minorHAnsi" w:hAnsiTheme="minorHAnsi"/>
          <w:b/>
          <w:color w:val="000000" w:themeColor="text1"/>
          <w:lang w:val="pl-PL"/>
        </w:rPr>
        <w:t xml:space="preserve"> zł</w:t>
      </w:r>
      <w:r w:rsidRPr="00AE5C0E">
        <w:rPr>
          <w:rFonts w:asciiTheme="minorHAnsi" w:hAnsiTheme="minorHAnsi"/>
          <w:color w:val="000000" w:themeColor="text1"/>
          <w:lang w:val="pl-PL"/>
        </w:rPr>
        <w:t>.</w:t>
      </w:r>
    </w:p>
    <w:p w14:paraId="566411BF" w14:textId="77777777" w:rsidR="00E525E9" w:rsidRPr="00AE5C0E" w:rsidRDefault="00E525E9" w:rsidP="00691BA2">
      <w:pPr>
        <w:pStyle w:val="Akapitzlist"/>
        <w:numPr>
          <w:ilvl w:val="2"/>
          <w:numId w:val="14"/>
        </w:numPr>
        <w:tabs>
          <w:tab w:val="left" w:pos="679"/>
          <w:tab w:val="left" w:pos="680"/>
          <w:tab w:val="left" w:pos="1286"/>
          <w:tab w:val="left" w:pos="2485"/>
          <w:tab w:val="left" w:pos="4214"/>
          <w:tab w:val="left" w:pos="4730"/>
          <w:tab w:val="left" w:pos="5917"/>
          <w:tab w:val="left" w:pos="7021"/>
          <w:tab w:val="left" w:pos="8910"/>
          <w:tab w:val="left" w:pos="9354"/>
        </w:tabs>
        <w:ind w:right="-1" w:hanging="427"/>
        <w:rPr>
          <w:rFonts w:asciiTheme="minorHAnsi" w:hAnsiTheme="minorHAnsi"/>
          <w:color w:val="000000" w:themeColor="text1"/>
          <w:lang w:val="pl-PL"/>
        </w:rPr>
      </w:pPr>
      <w:r w:rsidRPr="00AE5C0E">
        <w:rPr>
          <w:rFonts w:asciiTheme="minorHAnsi" w:hAnsiTheme="minorHAnsi"/>
          <w:color w:val="000000" w:themeColor="text1"/>
          <w:lang w:val="pl-PL"/>
        </w:rPr>
        <w:t xml:space="preserve">Grantodawca przyznaje Grantobiorcy na realizację Projektu Grantobiorcy Grant (w postaci pomocy de minimis), w kwocie nieprzekraczającej </w:t>
      </w:r>
      <w:r w:rsidR="00956C49" w:rsidRPr="00AE5C0E">
        <w:rPr>
          <w:rFonts w:asciiTheme="minorHAnsi" w:hAnsiTheme="minorHAnsi"/>
          <w:b/>
          <w:color w:val="000000" w:themeColor="text1"/>
          <w:lang w:val="pl-PL"/>
        </w:rPr>
        <w:fldChar w:fldCharType="begin"/>
      </w:r>
      <w:r w:rsidR="00AF369F" w:rsidRPr="00AE5C0E">
        <w:rPr>
          <w:rFonts w:asciiTheme="minorHAnsi" w:hAnsiTheme="minorHAnsi"/>
          <w:b/>
          <w:color w:val="000000" w:themeColor="text1"/>
          <w:lang w:val="pl-PL"/>
        </w:rPr>
        <w:instrText xml:space="preserve"> MERGEFIELD M_2 </w:instrText>
      </w:r>
      <w:r w:rsidR="00956C49" w:rsidRPr="00AE5C0E">
        <w:rPr>
          <w:rFonts w:asciiTheme="minorHAnsi" w:hAnsiTheme="minorHAnsi"/>
          <w:b/>
          <w:color w:val="000000" w:themeColor="text1"/>
          <w:lang w:val="pl-PL"/>
        </w:rPr>
        <w:fldChar w:fldCharType="separate"/>
      </w:r>
      <w:r w:rsidR="00AF369F" w:rsidRPr="00AE5C0E">
        <w:rPr>
          <w:rFonts w:asciiTheme="minorHAnsi" w:hAnsiTheme="minorHAnsi"/>
          <w:b/>
          <w:noProof/>
          <w:color w:val="000000" w:themeColor="text1"/>
          <w:lang w:val="pl-PL"/>
        </w:rPr>
        <w:t>……………………..</w:t>
      </w:r>
      <w:r w:rsidR="00956C49" w:rsidRPr="00AE5C0E">
        <w:rPr>
          <w:rFonts w:asciiTheme="minorHAnsi" w:hAnsiTheme="minorHAnsi"/>
          <w:b/>
          <w:color w:val="000000" w:themeColor="text1"/>
          <w:lang w:val="pl-PL"/>
        </w:rPr>
        <w:fldChar w:fldCharType="end"/>
      </w:r>
      <w:r w:rsidR="00AF369F" w:rsidRPr="00AE5C0E">
        <w:rPr>
          <w:rFonts w:asciiTheme="minorHAnsi" w:hAnsiTheme="minorHAnsi"/>
          <w:b/>
          <w:color w:val="000000" w:themeColor="text1"/>
          <w:lang w:val="pl-PL"/>
        </w:rPr>
        <w:t xml:space="preserve"> </w:t>
      </w:r>
      <w:r w:rsidR="00625685" w:rsidRPr="00AE5C0E">
        <w:rPr>
          <w:rFonts w:asciiTheme="minorHAnsi" w:hAnsiTheme="minorHAnsi"/>
          <w:b/>
          <w:color w:val="000000" w:themeColor="text1"/>
          <w:lang w:val="pl-PL"/>
        </w:rPr>
        <w:t>zł</w:t>
      </w:r>
      <w:r w:rsidRPr="00AE5C0E">
        <w:rPr>
          <w:rFonts w:asciiTheme="minorHAnsi" w:hAnsiTheme="minorHAnsi"/>
          <w:color w:val="000000" w:themeColor="text1"/>
          <w:lang w:val="pl-PL"/>
        </w:rPr>
        <w:t>,</w:t>
      </w:r>
      <w:r w:rsidRPr="00AE5C0E">
        <w:rPr>
          <w:rFonts w:asciiTheme="minorHAnsi" w:hAnsiTheme="minorHAnsi"/>
          <w:color w:val="000000" w:themeColor="text1"/>
          <w:spacing w:val="14"/>
          <w:lang w:val="pl-PL"/>
        </w:rPr>
        <w:t xml:space="preserve"> </w:t>
      </w:r>
      <w:r w:rsidRPr="00AE5C0E">
        <w:rPr>
          <w:rFonts w:asciiTheme="minorHAnsi" w:hAnsiTheme="minorHAnsi"/>
          <w:color w:val="000000" w:themeColor="text1"/>
          <w:lang w:val="pl-PL"/>
        </w:rPr>
        <w:t xml:space="preserve">stanowiącej </w:t>
      </w:r>
      <w:r w:rsidR="000862B9" w:rsidRPr="00AE5C0E">
        <w:rPr>
          <w:rFonts w:asciiTheme="minorHAnsi" w:hAnsiTheme="minorHAnsi"/>
          <w:color w:val="000000" w:themeColor="text1"/>
          <w:lang w:val="pl-PL"/>
        </w:rPr>
        <w:t xml:space="preserve">maksymalnie </w:t>
      </w:r>
      <w:r w:rsidR="0018384B" w:rsidRPr="00AE5C0E">
        <w:rPr>
          <w:rFonts w:asciiTheme="minorHAnsi" w:hAnsiTheme="minorHAnsi"/>
          <w:b/>
          <w:color w:val="000000" w:themeColor="text1"/>
          <w:lang w:val="pl-PL"/>
        </w:rPr>
        <w:t xml:space="preserve">70 </w:t>
      </w:r>
      <w:r w:rsidRPr="00AE5C0E">
        <w:rPr>
          <w:rFonts w:asciiTheme="minorHAnsi" w:hAnsiTheme="minorHAnsi"/>
          <w:color w:val="000000" w:themeColor="text1"/>
          <w:lang w:val="pl-PL"/>
        </w:rPr>
        <w:t xml:space="preserve">% </w:t>
      </w:r>
      <w:r w:rsidRPr="00AE5C0E">
        <w:rPr>
          <w:rStyle w:val="Znakiprzypiswdolnych"/>
          <w:rFonts w:asciiTheme="minorHAnsi" w:hAnsiTheme="minorHAnsi"/>
          <w:color w:val="000000" w:themeColor="text1"/>
          <w:lang w:val="pl-PL"/>
        </w:rPr>
        <w:footnoteReference w:id="7"/>
      </w:r>
      <w:r w:rsidRPr="00AE5C0E">
        <w:rPr>
          <w:rFonts w:asciiTheme="minorHAnsi" w:hAnsiTheme="minorHAnsi"/>
          <w:color w:val="000000" w:themeColor="text1"/>
          <w:lang w:val="pl-PL"/>
        </w:rPr>
        <w:t xml:space="preserve"> całkowitych wydatków kwalifikowalnych.</w:t>
      </w:r>
    </w:p>
    <w:p w14:paraId="5809AD0B" w14:textId="77777777" w:rsidR="00E525E9" w:rsidRPr="00476DA5" w:rsidRDefault="00E525E9" w:rsidP="00691BA2">
      <w:pPr>
        <w:pStyle w:val="Akapitzlist"/>
        <w:numPr>
          <w:ilvl w:val="2"/>
          <w:numId w:val="14"/>
        </w:numPr>
        <w:tabs>
          <w:tab w:val="left" w:pos="536"/>
        </w:tabs>
        <w:ind w:left="535" w:hanging="283"/>
        <w:rPr>
          <w:rFonts w:asciiTheme="minorHAnsi" w:hAnsiTheme="minorHAnsi"/>
          <w:color w:val="000000" w:themeColor="text1"/>
          <w:lang w:val="pl-PL"/>
        </w:rPr>
      </w:pPr>
      <w:r w:rsidRPr="00AE5C0E">
        <w:rPr>
          <w:rFonts w:asciiTheme="minorHAnsi" w:hAnsiTheme="minorHAnsi"/>
          <w:color w:val="000000" w:themeColor="text1"/>
          <w:lang w:val="pl-PL"/>
        </w:rPr>
        <w:t xml:space="preserve">Grantobiorca zobowiązuje się do wniesienia wkładu własnego w wysokości </w:t>
      </w:r>
      <w:r w:rsidR="00956C49" w:rsidRPr="00AE5C0E">
        <w:rPr>
          <w:rFonts w:asciiTheme="minorHAnsi" w:hAnsiTheme="minorHAnsi"/>
          <w:b/>
          <w:color w:val="000000" w:themeColor="text1"/>
          <w:lang w:val="pl-PL"/>
        </w:rPr>
        <w:fldChar w:fldCharType="begin"/>
      </w:r>
      <w:r w:rsidR="00AF369F" w:rsidRPr="00AE5C0E">
        <w:rPr>
          <w:rFonts w:asciiTheme="minorHAnsi" w:hAnsiTheme="minorHAnsi"/>
          <w:b/>
          <w:color w:val="000000" w:themeColor="text1"/>
          <w:lang w:val="pl-PL"/>
        </w:rPr>
        <w:instrText xml:space="preserve"> MERGEFIELD M_2 </w:instrText>
      </w:r>
      <w:r w:rsidR="00956C49" w:rsidRPr="00AE5C0E">
        <w:rPr>
          <w:rFonts w:asciiTheme="minorHAnsi" w:hAnsiTheme="minorHAnsi"/>
          <w:b/>
          <w:color w:val="000000" w:themeColor="text1"/>
          <w:lang w:val="pl-PL"/>
        </w:rPr>
        <w:fldChar w:fldCharType="separate"/>
      </w:r>
      <w:r w:rsidR="00AF369F" w:rsidRPr="00AE5C0E">
        <w:rPr>
          <w:rFonts w:asciiTheme="minorHAnsi" w:hAnsiTheme="minorHAnsi"/>
          <w:b/>
          <w:noProof/>
          <w:color w:val="000000" w:themeColor="text1"/>
          <w:lang w:val="pl-PL"/>
        </w:rPr>
        <w:t>……………………..</w:t>
      </w:r>
      <w:r w:rsidR="00956C49" w:rsidRPr="00AE5C0E">
        <w:rPr>
          <w:rFonts w:asciiTheme="minorHAnsi" w:hAnsiTheme="minorHAnsi"/>
          <w:b/>
          <w:color w:val="000000" w:themeColor="text1"/>
          <w:lang w:val="pl-PL"/>
        </w:rPr>
        <w:fldChar w:fldCharType="end"/>
      </w:r>
      <w:r w:rsidR="00AF369F" w:rsidRPr="00AE5C0E">
        <w:rPr>
          <w:rFonts w:asciiTheme="minorHAnsi" w:hAnsiTheme="minorHAnsi"/>
          <w:b/>
          <w:color w:val="000000" w:themeColor="text1"/>
          <w:lang w:val="pl-PL"/>
        </w:rPr>
        <w:t xml:space="preserve"> </w:t>
      </w:r>
      <w:r w:rsidR="00625685" w:rsidRPr="00AE5C0E">
        <w:rPr>
          <w:rFonts w:asciiTheme="minorHAnsi" w:hAnsiTheme="minorHAnsi"/>
          <w:b/>
          <w:color w:val="000000" w:themeColor="text1"/>
          <w:lang w:val="pl-PL"/>
        </w:rPr>
        <w:t xml:space="preserve"> zł</w:t>
      </w:r>
      <w:r w:rsidR="00625685" w:rsidRPr="00476DA5">
        <w:rPr>
          <w:rFonts w:asciiTheme="minorHAnsi" w:hAnsiTheme="minorHAnsi"/>
          <w:color w:val="000000" w:themeColor="text1"/>
          <w:lang w:val="pl-PL"/>
        </w:rPr>
        <w:t xml:space="preserve"> </w:t>
      </w:r>
      <w:r w:rsidRPr="00476DA5">
        <w:rPr>
          <w:rFonts w:asciiTheme="minorHAnsi" w:hAnsiTheme="minorHAnsi"/>
          <w:color w:val="000000" w:themeColor="text1"/>
          <w:lang w:val="pl-PL"/>
        </w:rPr>
        <w:t>oraz pokryć, w pełnym zakresie, wszelkie wydatki niekwalifikowalne w ramach</w:t>
      </w:r>
      <w:r w:rsidR="004930AB" w:rsidRPr="00476DA5">
        <w:rPr>
          <w:rFonts w:asciiTheme="minorHAnsi" w:hAnsiTheme="minorHAnsi"/>
          <w:color w:val="000000" w:themeColor="text1"/>
          <w:lang w:val="pl-PL"/>
        </w:rPr>
        <w:t xml:space="preserve"> </w:t>
      </w:r>
      <w:r w:rsidRPr="00476DA5">
        <w:rPr>
          <w:rFonts w:asciiTheme="minorHAnsi" w:hAnsiTheme="minorHAnsi"/>
          <w:color w:val="000000" w:themeColor="text1"/>
          <w:lang w:val="pl-PL"/>
        </w:rPr>
        <w:t xml:space="preserve"> Projektu Grantobiorcy.</w:t>
      </w:r>
    </w:p>
    <w:p w14:paraId="064064FA" w14:textId="77777777" w:rsidR="00C665F3" w:rsidRDefault="00E525E9" w:rsidP="00C665F3">
      <w:pPr>
        <w:pStyle w:val="Akapitzlist"/>
        <w:numPr>
          <w:ilvl w:val="2"/>
          <w:numId w:val="14"/>
        </w:numPr>
        <w:tabs>
          <w:tab w:val="left" w:pos="536"/>
        </w:tabs>
        <w:ind w:left="535" w:right="118" w:hanging="283"/>
        <w:rPr>
          <w:rFonts w:asciiTheme="minorHAnsi" w:hAnsiTheme="minorHAnsi"/>
          <w:color w:val="000000" w:themeColor="text1"/>
          <w:lang w:val="pl-PL"/>
        </w:rPr>
      </w:pPr>
      <w:r w:rsidRPr="00476DA5">
        <w:rPr>
          <w:rFonts w:asciiTheme="minorHAnsi" w:hAnsiTheme="minorHAnsi"/>
          <w:color w:val="000000" w:themeColor="text1"/>
          <w:lang w:val="pl-PL"/>
        </w:rPr>
        <w:t>Grant jest przeznaczony na realizację Projektu Grantobiorcy opisan</w:t>
      </w:r>
      <w:r w:rsidR="00E636B0" w:rsidRPr="00476DA5">
        <w:rPr>
          <w:rFonts w:asciiTheme="minorHAnsi" w:hAnsiTheme="minorHAnsi"/>
          <w:color w:val="000000" w:themeColor="text1"/>
          <w:lang w:val="pl-PL"/>
        </w:rPr>
        <w:t>ego</w:t>
      </w:r>
      <w:r w:rsidRPr="00476DA5">
        <w:rPr>
          <w:rFonts w:asciiTheme="minorHAnsi" w:hAnsiTheme="minorHAnsi"/>
          <w:color w:val="000000" w:themeColor="text1"/>
          <w:lang w:val="pl-PL"/>
        </w:rPr>
        <w:t xml:space="preserve"> we </w:t>
      </w:r>
      <w:r w:rsidR="00E636B0" w:rsidRPr="00476DA5">
        <w:rPr>
          <w:rFonts w:asciiTheme="minorHAnsi" w:hAnsiTheme="minorHAnsi"/>
          <w:color w:val="000000" w:themeColor="text1"/>
          <w:lang w:val="pl-PL"/>
        </w:rPr>
        <w:t>wniosku o udzielenie grantu</w:t>
      </w:r>
      <w:r w:rsidRPr="00476DA5">
        <w:rPr>
          <w:rFonts w:asciiTheme="minorHAnsi" w:hAnsiTheme="minorHAnsi"/>
          <w:color w:val="000000" w:themeColor="text1"/>
          <w:lang w:val="pl-PL"/>
        </w:rPr>
        <w:t xml:space="preserve"> i nie może zostać przeznaczony na inne</w:t>
      </w:r>
      <w:r w:rsidRPr="00476DA5">
        <w:rPr>
          <w:rFonts w:asciiTheme="minorHAnsi" w:hAnsiTheme="minorHAnsi"/>
          <w:color w:val="000000" w:themeColor="text1"/>
          <w:spacing w:val="-11"/>
          <w:lang w:val="pl-PL"/>
        </w:rPr>
        <w:t xml:space="preserve"> </w:t>
      </w:r>
      <w:r w:rsidRPr="00476DA5">
        <w:rPr>
          <w:rFonts w:asciiTheme="minorHAnsi" w:hAnsiTheme="minorHAnsi"/>
          <w:color w:val="000000" w:themeColor="text1"/>
          <w:lang w:val="pl-PL"/>
        </w:rPr>
        <w:t>cele.</w:t>
      </w:r>
    </w:p>
    <w:p w14:paraId="6F6E8676" w14:textId="77777777" w:rsidR="00C665F3" w:rsidRDefault="00C665F3" w:rsidP="00C665F3">
      <w:pPr>
        <w:pStyle w:val="Akapitzlist"/>
        <w:tabs>
          <w:tab w:val="left" w:pos="536"/>
        </w:tabs>
        <w:ind w:left="535" w:right="118" w:firstLine="0"/>
        <w:rPr>
          <w:rFonts w:asciiTheme="minorHAnsi" w:hAnsiTheme="minorHAnsi"/>
          <w:color w:val="000000" w:themeColor="text1"/>
          <w:lang w:val="pl-PL"/>
        </w:rPr>
      </w:pPr>
    </w:p>
    <w:p w14:paraId="7E294D2E" w14:textId="77777777" w:rsidR="00C665F3" w:rsidRDefault="00C665F3" w:rsidP="00C665F3">
      <w:pPr>
        <w:pStyle w:val="Akapitzlist"/>
        <w:tabs>
          <w:tab w:val="left" w:pos="536"/>
        </w:tabs>
        <w:ind w:left="535" w:right="118" w:firstLine="0"/>
        <w:rPr>
          <w:rFonts w:asciiTheme="minorHAnsi" w:hAnsiTheme="minorHAnsi"/>
          <w:color w:val="000000" w:themeColor="text1"/>
          <w:lang w:val="pl-PL"/>
        </w:rPr>
      </w:pPr>
    </w:p>
    <w:p w14:paraId="1182E8B5" w14:textId="77777777" w:rsidR="00C665F3" w:rsidRPr="00C665F3" w:rsidRDefault="00C665F3" w:rsidP="00C665F3">
      <w:pPr>
        <w:pStyle w:val="Akapitzlist"/>
        <w:tabs>
          <w:tab w:val="left" w:pos="536"/>
        </w:tabs>
        <w:ind w:left="535" w:right="118" w:firstLine="0"/>
        <w:rPr>
          <w:rFonts w:asciiTheme="minorHAnsi" w:hAnsiTheme="minorHAnsi"/>
          <w:color w:val="000000" w:themeColor="text1"/>
          <w:lang w:val="pl-PL"/>
        </w:rPr>
      </w:pPr>
    </w:p>
    <w:p w14:paraId="66261921" w14:textId="77777777" w:rsidR="00E525E9" w:rsidRPr="00AE29E5" w:rsidRDefault="00E525E9" w:rsidP="00C665F3">
      <w:pPr>
        <w:pStyle w:val="Nagwek1"/>
        <w:spacing w:before="243"/>
        <w:ind w:left="426" w:right="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lastRenderedPageBreak/>
        <w:t>§ 3. Okres realizacji Projektu Grantobiorcy, kwalifikowalności wydatków i obowiązywania Umowy</w:t>
      </w:r>
    </w:p>
    <w:p w14:paraId="5E9EFBBA" w14:textId="77777777" w:rsidR="00E525E9" w:rsidRPr="00AE29E5" w:rsidRDefault="00E525E9">
      <w:pPr>
        <w:pStyle w:val="Akapitzlist"/>
        <w:numPr>
          <w:ilvl w:val="0"/>
          <w:numId w:val="15"/>
        </w:numPr>
        <w:tabs>
          <w:tab w:val="left" w:pos="471"/>
        </w:tabs>
        <w:ind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Okres realizacji Projektu Grantobiorcy  ustala się</w:t>
      </w:r>
      <w:r w:rsidRPr="00AE29E5">
        <w:rPr>
          <w:rFonts w:asciiTheme="minorHAnsi" w:hAnsiTheme="minorHAnsi"/>
          <w:spacing w:val="-10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na:</w:t>
      </w:r>
    </w:p>
    <w:p w14:paraId="142BE843" w14:textId="77777777" w:rsidR="00E525E9" w:rsidRPr="00AE5C0E" w:rsidRDefault="00E525E9">
      <w:pPr>
        <w:pStyle w:val="Akapitzlist"/>
        <w:numPr>
          <w:ilvl w:val="1"/>
          <w:numId w:val="15"/>
        </w:numPr>
        <w:tabs>
          <w:tab w:val="left" w:pos="1389"/>
        </w:tabs>
        <w:ind w:hanging="196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 rozpoczęcie realizacji Projektu Grantobiorcy:</w:t>
      </w:r>
      <w:r w:rsidRPr="00AE29E5">
        <w:rPr>
          <w:rFonts w:asciiTheme="minorHAnsi" w:hAnsiTheme="minorHAnsi"/>
          <w:spacing w:val="-9"/>
          <w:lang w:val="pl-PL"/>
        </w:rPr>
        <w:t xml:space="preserve"> </w:t>
      </w:r>
      <w:r w:rsidR="00956C49" w:rsidRPr="00AE5C0E">
        <w:rPr>
          <w:rFonts w:asciiTheme="minorHAnsi" w:hAnsiTheme="minorHAnsi"/>
          <w:b/>
          <w:lang w:val="pl-PL"/>
        </w:rPr>
        <w:fldChar w:fldCharType="begin"/>
      </w:r>
      <w:r w:rsidR="00AF369F" w:rsidRPr="00AE5C0E">
        <w:rPr>
          <w:rFonts w:asciiTheme="minorHAnsi" w:hAnsiTheme="minorHAnsi"/>
          <w:b/>
          <w:lang w:val="pl-PL"/>
        </w:rPr>
        <w:instrText xml:space="preserve"> MERGEFIELD M_2 </w:instrText>
      </w:r>
      <w:r w:rsidR="00956C49" w:rsidRPr="00AE5C0E">
        <w:rPr>
          <w:rFonts w:asciiTheme="minorHAnsi" w:hAnsiTheme="minorHAnsi"/>
          <w:b/>
          <w:lang w:val="pl-PL"/>
        </w:rPr>
        <w:fldChar w:fldCharType="separate"/>
      </w:r>
      <w:r w:rsidR="00AF369F" w:rsidRPr="00AE5C0E">
        <w:rPr>
          <w:rFonts w:asciiTheme="minorHAnsi" w:hAnsiTheme="minorHAnsi"/>
          <w:b/>
          <w:noProof/>
          <w:lang w:val="pl-PL"/>
        </w:rPr>
        <w:t>……………………..</w:t>
      </w:r>
      <w:r w:rsidR="00956C49" w:rsidRPr="00AE5C0E">
        <w:rPr>
          <w:rFonts w:asciiTheme="minorHAnsi" w:hAnsiTheme="minorHAnsi"/>
          <w:b/>
          <w:lang w:val="pl-PL"/>
        </w:rPr>
        <w:fldChar w:fldCharType="end"/>
      </w:r>
      <w:r w:rsidR="007C3FAE" w:rsidRPr="00AE5C0E">
        <w:rPr>
          <w:rFonts w:asciiTheme="minorHAnsi" w:hAnsiTheme="minorHAnsi"/>
          <w:lang w:val="pl-PL"/>
        </w:rPr>
        <w:t>.</w:t>
      </w:r>
    </w:p>
    <w:p w14:paraId="737A1612" w14:textId="77777777" w:rsidR="00E525E9" w:rsidRPr="00AE5C0E" w:rsidRDefault="00E525E9">
      <w:pPr>
        <w:pStyle w:val="Akapitzlist"/>
        <w:numPr>
          <w:ilvl w:val="1"/>
          <w:numId w:val="15"/>
        </w:numPr>
        <w:tabs>
          <w:tab w:val="left" w:pos="1442"/>
        </w:tabs>
        <w:ind w:left="1442" w:hanging="250"/>
        <w:rPr>
          <w:rFonts w:asciiTheme="minorHAnsi" w:hAnsiTheme="minorHAnsi"/>
          <w:lang w:val="pl-PL"/>
        </w:rPr>
      </w:pPr>
      <w:r w:rsidRPr="00AE5C0E">
        <w:rPr>
          <w:rFonts w:asciiTheme="minorHAnsi" w:hAnsiTheme="minorHAnsi"/>
          <w:lang w:val="pl-PL"/>
        </w:rPr>
        <w:t>zakończenie realizacji Projektu Grantobiorcy:</w:t>
      </w:r>
      <w:r w:rsidRPr="00AE5C0E">
        <w:rPr>
          <w:rFonts w:asciiTheme="minorHAnsi" w:hAnsiTheme="minorHAnsi"/>
          <w:spacing w:val="-14"/>
          <w:lang w:val="pl-PL"/>
        </w:rPr>
        <w:t xml:space="preserve"> </w:t>
      </w:r>
      <w:r w:rsidR="00956C49" w:rsidRPr="00AE5C0E">
        <w:rPr>
          <w:rFonts w:asciiTheme="minorHAnsi" w:hAnsiTheme="minorHAnsi"/>
          <w:b/>
          <w:lang w:val="pl-PL"/>
        </w:rPr>
        <w:fldChar w:fldCharType="begin"/>
      </w:r>
      <w:r w:rsidR="00AF369F" w:rsidRPr="00AE5C0E">
        <w:rPr>
          <w:rFonts w:asciiTheme="minorHAnsi" w:hAnsiTheme="minorHAnsi"/>
          <w:b/>
          <w:lang w:val="pl-PL"/>
        </w:rPr>
        <w:instrText xml:space="preserve"> MERGEFIELD M_2 </w:instrText>
      </w:r>
      <w:r w:rsidR="00956C49" w:rsidRPr="00AE5C0E">
        <w:rPr>
          <w:rFonts w:asciiTheme="minorHAnsi" w:hAnsiTheme="minorHAnsi"/>
          <w:b/>
          <w:lang w:val="pl-PL"/>
        </w:rPr>
        <w:fldChar w:fldCharType="separate"/>
      </w:r>
      <w:r w:rsidR="00AF369F" w:rsidRPr="00AE5C0E">
        <w:rPr>
          <w:rFonts w:asciiTheme="minorHAnsi" w:hAnsiTheme="minorHAnsi"/>
          <w:b/>
          <w:noProof/>
          <w:lang w:val="pl-PL"/>
        </w:rPr>
        <w:t>……………………..</w:t>
      </w:r>
      <w:r w:rsidR="00956C49" w:rsidRPr="00AE5C0E">
        <w:rPr>
          <w:rFonts w:asciiTheme="minorHAnsi" w:hAnsiTheme="minorHAnsi"/>
          <w:b/>
          <w:lang w:val="pl-PL"/>
        </w:rPr>
        <w:fldChar w:fldCharType="end"/>
      </w:r>
      <w:r w:rsidR="00AF369F" w:rsidRPr="00AE5C0E">
        <w:rPr>
          <w:rFonts w:asciiTheme="minorHAnsi" w:hAnsiTheme="minorHAnsi"/>
          <w:b/>
          <w:lang w:val="pl-PL"/>
        </w:rPr>
        <w:t xml:space="preserve"> </w:t>
      </w:r>
    </w:p>
    <w:p w14:paraId="2DADB889" w14:textId="77777777" w:rsidR="00E525E9" w:rsidRPr="00AE29E5" w:rsidRDefault="00E525E9">
      <w:pPr>
        <w:pStyle w:val="Akapitzlist"/>
        <w:numPr>
          <w:ilvl w:val="0"/>
          <w:numId w:val="15"/>
        </w:numPr>
        <w:tabs>
          <w:tab w:val="left" w:pos="471"/>
        </w:tabs>
        <w:spacing w:before="3"/>
        <w:ind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W wyjątkowych sytuacjach, Grantodawca może wyrazić zgodę na zmianę terminów określonych w ust. 1 na uzasadniony, pisemny wniosek Grantobiorcy, złożony zgodnie z § 9 Umowy.</w:t>
      </w:r>
      <w:r w:rsidRPr="00AE29E5">
        <w:rPr>
          <w:rFonts w:asciiTheme="minorHAnsi" w:hAnsiTheme="minorHAnsi"/>
          <w:color w:val="00B0F0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 xml:space="preserve">Grantodawca może nie wyrazić zgody na zmianę. </w:t>
      </w:r>
    </w:p>
    <w:p w14:paraId="7C8D2D51" w14:textId="77777777" w:rsidR="00E525E9" w:rsidRPr="00C665F3" w:rsidRDefault="00E525E9" w:rsidP="00C665F3">
      <w:pPr>
        <w:pStyle w:val="Akapitzlist"/>
        <w:numPr>
          <w:ilvl w:val="0"/>
          <w:numId w:val="15"/>
        </w:numPr>
        <w:tabs>
          <w:tab w:val="left" w:pos="471"/>
        </w:tabs>
        <w:spacing w:before="3"/>
        <w:ind w:left="426" w:hanging="314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Okres kwalifikowalności wydatków w projekcie Grantobiorcy rozpoczyna si</w:t>
      </w:r>
      <w:r w:rsidR="00462647" w:rsidRPr="00AE29E5">
        <w:rPr>
          <w:rFonts w:asciiTheme="minorHAnsi" w:hAnsiTheme="minorHAnsi"/>
          <w:lang w:val="pl-PL"/>
        </w:rPr>
        <w:t>ę</w:t>
      </w:r>
      <w:r w:rsidRPr="00AE29E5">
        <w:rPr>
          <w:rFonts w:asciiTheme="minorHAnsi" w:hAnsiTheme="minorHAnsi"/>
          <w:lang w:val="pl-PL"/>
        </w:rPr>
        <w:t xml:space="preserve"> w dniu</w:t>
      </w:r>
      <w:r w:rsidRPr="00AE29E5">
        <w:rPr>
          <w:rFonts w:asciiTheme="minorHAnsi" w:hAnsiTheme="minorHAnsi"/>
          <w:color w:val="00B0F0"/>
          <w:lang w:val="pl-PL"/>
        </w:rPr>
        <w:t xml:space="preserve"> </w:t>
      </w:r>
      <w:r w:rsidR="0093638F">
        <w:rPr>
          <w:rFonts w:asciiTheme="minorHAnsi" w:hAnsiTheme="minorHAnsi"/>
          <w:lang w:val="pl-PL"/>
        </w:rPr>
        <w:t>złożenia wniosku  o dofinansowanie przez Grantodawcę w Instytucji Zarządzającej</w:t>
      </w:r>
      <w:r w:rsidR="00462647" w:rsidRPr="00AE29E5">
        <w:rPr>
          <w:rFonts w:asciiTheme="minorHAnsi" w:hAnsiTheme="minorHAnsi"/>
          <w:lang w:val="pl-PL"/>
        </w:rPr>
        <w:t>.</w:t>
      </w:r>
      <w:r w:rsidRPr="00AE29E5">
        <w:rPr>
          <w:rFonts w:asciiTheme="minorHAnsi" w:hAnsiTheme="minorHAnsi"/>
          <w:i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Okres obowiązywania Umowy trwa od dnia jej zawarcia, do dnia wykonania przez obie Strony Umowy wszystkich obowiązków z niej</w:t>
      </w:r>
      <w:r w:rsidRPr="00AE29E5">
        <w:rPr>
          <w:rFonts w:asciiTheme="minorHAnsi" w:hAnsiTheme="minorHAnsi"/>
          <w:spacing w:val="-15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wynikających</w:t>
      </w:r>
      <w:r w:rsidRPr="00AE29E5">
        <w:rPr>
          <w:rFonts w:asciiTheme="minorHAnsi" w:hAnsiTheme="minorHAnsi"/>
          <w:sz w:val="24"/>
          <w:lang w:val="pl-PL"/>
        </w:rPr>
        <w:t>.</w:t>
      </w:r>
    </w:p>
    <w:p w14:paraId="4F107C8D" w14:textId="77777777" w:rsidR="00464E26" w:rsidRPr="00C665F3" w:rsidRDefault="00464E26" w:rsidP="00C665F3">
      <w:pPr>
        <w:tabs>
          <w:tab w:val="left" w:pos="471"/>
        </w:tabs>
        <w:spacing w:before="3"/>
        <w:rPr>
          <w:rFonts w:asciiTheme="minorHAnsi" w:hAnsiTheme="minorHAnsi"/>
          <w:i/>
          <w:sz w:val="24"/>
          <w:szCs w:val="18"/>
          <w:lang w:val="pl-PL"/>
        </w:rPr>
      </w:pPr>
    </w:p>
    <w:p w14:paraId="46871E70" w14:textId="77777777" w:rsidR="00E525E9" w:rsidRPr="00AE29E5" w:rsidRDefault="00E525E9">
      <w:pPr>
        <w:pStyle w:val="Nagwek1"/>
        <w:spacing w:before="1"/>
        <w:ind w:left="121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>§ 4. Przeniesienie praw i obowiązków wynikających z Umowy</w:t>
      </w:r>
    </w:p>
    <w:p w14:paraId="48A79A22" w14:textId="77777777" w:rsidR="00E525E9" w:rsidRPr="00AE29E5" w:rsidRDefault="00E525E9">
      <w:pPr>
        <w:pStyle w:val="Akapitzlist"/>
        <w:numPr>
          <w:ilvl w:val="0"/>
          <w:numId w:val="5"/>
        </w:numPr>
        <w:tabs>
          <w:tab w:val="left" w:pos="537"/>
          <w:tab w:val="left" w:pos="538"/>
        </w:tabs>
        <w:ind w:right="105" w:hanging="425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Przeniesienie praw i obowiązków Grantobiorcy wynikających z umowy na podmioty trzecie wymaga uprzedniej pisemnej zgody</w:t>
      </w:r>
      <w:r w:rsidRPr="00AE29E5">
        <w:rPr>
          <w:rFonts w:asciiTheme="minorHAnsi" w:hAnsiTheme="minorHAnsi"/>
          <w:spacing w:val="-12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Grantodawcy. Dotyczy to okresu realizacji Proj</w:t>
      </w:r>
      <w:r w:rsidR="00AE29E5">
        <w:rPr>
          <w:rFonts w:asciiTheme="minorHAnsi" w:hAnsiTheme="minorHAnsi"/>
          <w:lang w:val="pl-PL"/>
        </w:rPr>
        <w:t xml:space="preserve">ektu Grantobiorcy określonego </w:t>
      </w:r>
      <w:r w:rsidRPr="00AE29E5">
        <w:rPr>
          <w:rFonts w:asciiTheme="minorHAnsi" w:hAnsiTheme="minorHAnsi"/>
          <w:lang w:val="pl-PL"/>
        </w:rPr>
        <w:t xml:space="preserve">w </w:t>
      </w:r>
      <w:r w:rsidRPr="00AE29E5">
        <w:rPr>
          <w:rFonts w:asciiTheme="minorHAnsi" w:hAnsiTheme="minorHAnsi"/>
          <w:bCs/>
          <w:lang w:val="pl-PL"/>
        </w:rPr>
        <w:t>§</w:t>
      </w:r>
      <w:r w:rsidRPr="00AE29E5">
        <w:rPr>
          <w:rFonts w:asciiTheme="minorHAnsi" w:hAnsiTheme="minorHAnsi"/>
          <w:lang w:val="pl-PL"/>
        </w:rPr>
        <w:t>3 oraz okresu t</w:t>
      </w:r>
      <w:r w:rsidRPr="00AE29E5">
        <w:rPr>
          <w:rFonts w:asciiTheme="minorHAnsi" w:hAnsiTheme="minorHAnsi"/>
          <w:bCs/>
          <w:lang w:val="pl-PL"/>
        </w:rPr>
        <w:t>rwałości projektu określonego w § 15 niniejszej umowy.</w:t>
      </w:r>
    </w:p>
    <w:p w14:paraId="60D0F652" w14:textId="77777777" w:rsidR="00E525E9" w:rsidRPr="00AE29E5" w:rsidRDefault="00E525E9">
      <w:pPr>
        <w:pStyle w:val="Akapitzlist"/>
        <w:numPr>
          <w:ilvl w:val="0"/>
          <w:numId w:val="5"/>
        </w:numPr>
        <w:tabs>
          <w:tab w:val="left" w:pos="537"/>
          <w:tab w:val="left" w:pos="538"/>
        </w:tabs>
        <w:ind w:right="117" w:hanging="425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Zaprzestanie posiadania prawa do dysponowania nieruchomością na cele realizacji Projektu Grantobiorcy nie zwalnia Grantobiorcy ze zobowiązań podjętych w związku z niniejszą Umową o powierzenie Grantu pod rygorem zwrotu Grantu wraz z odsetkami, chyba że nowy właściciel nieruchomości podpisze stosowną Umowę o powierzenie Grantu. Wzór Umowy o powierzenie Grantu z nowym właścicielem zostanie odpowiednio dostosowany do rodzaju i zakresu zobowiązań Grantobiorcy w okresie trwałości.</w:t>
      </w:r>
    </w:p>
    <w:p w14:paraId="4B869E2D" w14:textId="77777777" w:rsidR="00E525E9" w:rsidRPr="00AE29E5" w:rsidRDefault="00E525E9">
      <w:pPr>
        <w:pStyle w:val="Akapitzlist"/>
        <w:numPr>
          <w:ilvl w:val="0"/>
          <w:numId w:val="5"/>
        </w:numPr>
        <w:tabs>
          <w:tab w:val="left" w:pos="537"/>
          <w:tab w:val="left" w:pos="538"/>
        </w:tabs>
        <w:ind w:right="117" w:hanging="425"/>
        <w:rPr>
          <w:rFonts w:asciiTheme="minorHAnsi" w:hAnsiTheme="minorHAnsi"/>
        </w:rPr>
      </w:pPr>
      <w:r w:rsidRPr="00AE29E5">
        <w:rPr>
          <w:rFonts w:asciiTheme="minorHAnsi" w:hAnsiTheme="minorHAnsi"/>
          <w:lang w:val="pl-PL"/>
        </w:rPr>
        <w:t xml:space="preserve">Grantobiorca zapewnia, że kalkulując cenę sprzedaży nieruchomości, nie uwzględni w tej cenie kosztów </w:t>
      </w:r>
      <w:r w:rsidR="002E1BF1" w:rsidRPr="00AE29E5">
        <w:rPr>
          <w:rFonts w:asciiTheme="minorHAnsi" w:hAnsiTheme="minorHAnsi"/>
          <w:lang w:val="pl-PL"/>
        </w:rPr>
        <w:t>wymiany źródła ciepła</w:t>
      </w:r>
      <w:r w:rsidRPr="00AE29E5">
        <w:rPr>
          <w:rFonts w:asciiTheme="minorHAnsi" w:hAnsiTheme="minorHAnsi"/>
          <w:lang w:val="pl-PL"/>
        </w:rPr>
        <w:t>, aby nie nastąpiło podwójne dofinansowanie dla Grantobiorcy. Na Grantobiorcy ciąży obowiązek wiarygodnego udowodnienia powyższego.</w:t>
      </w:r>
    </w:p>
    <w:p w14:paraId="066EFDE4" w14:textId="77777777" w:rsidR="00464E26" w:rsidRPr="00C665F3" w:rsidRDefault="00E525E9" w:rsidP="00C665F3">
      <w:pPr>
        <w:pStyle w:val="Akapitzlist"/>
        <w:numPr>
          <w:ilvl w:val="0"/>
          <w:numId w:val="5"/>
        </w:numPr>
        <w:tabs>
          <w:tab w:val="left" w:pos="537"/>
          <w:tab w:val="left" w:pos="538"/>
        </w:tabs>
        <w:ind w:right="116" w:hanging="425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Grantodawca nie ponosi odpowiedzialności wobec osób trzecich za szkody powstałe w związku z realizacją Projektu Grantobiorcy</w:t>
      </w:r>
      <w:r w:rsidRPr="00AE29E5">
        <w:rPr>
          <w:rFonts w:asciiTheme="minorHAnsi" w:hAnsiTheme="minorHAnsi"/>
          <w:sz w:val="24"/>
          <w:lang w:val="pl-PL"/>
        </w:rPr>
        <w:t>.</w:t>
      </w:r>
    </w:p>
    <w:p w14:paraId="6B0EC9A0" w14:textId="77777777" w:rsidR="00C665F3" w:rsidRPr="00C665F3" w:rsidRDefault="00C665F3" w:rsidP="00C665F3">
      <w:pPr>
        <w:tabs>
          <w:tab w:val="left" w:pos="537"/>
          <w:tab w:val="left" w:pos="538"/>
        </w:tabs>
        <w:ind w:right="116"/>
        <w:rPr>
          <w:rFonts w:asciiTheme="minorHAnsi" w:hAnsiTheme="minorHAnsi"/>
          <w:sz w:val="24"/>
          <w:lang w:val="pl-PL"/>
        </w:rPr>
      </w:pPr>
    </w:p>
    <w:p w14:paraId="3159E900" w14:textId="77777777" w:rsidR="00E525E9" w:rsidRPr="00AE29E5" w:rsidRDefault="00E525E9" w:rsidP="00C665F3">
      <w:pPr>
        <w:pStyle w:val="Nagwek1"/>
        <w:tabs>
          <w:tab w:val="clear" w:pos="0"/>
        </w:tabs>
        <w:ind w:left="709" w:right="283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sz w:val="22"/>
          <w:lang w:val="pl-PL"/>
        </w:rPr>
        <w:t>§ 5. Zabezpieczenie należytego wykonania zobowiązań wynikających z Umowy</w:t>
      </w:r>
    </w:p>
    <w:p w14:paraId="614C71CD" w14:textId="77777777" w:rsidR="00E525E9" w:rsidRPr="00AE29E5" w:rsidRDefault="00E525E9">
      <w:pPr>
        <w:pStyle w:val="Akapitzlist"/>
        <w:numPr>
          <w:ilvl w:val="0"/>
          <w:numId w:val="20"/>
        </w:numPr>
        <w:tabs>
          <w:tab w:val="left" w:pos="615"/>
        </w:tabs>
        <w:ind w:right="113" w:hanging="502"/>
        <w:rPr>
          <w:rFonts w:asciiTheme="minorHAnsi" w:hAnsiTheme="minorHAnsi"/>
        </w:rPr>
      </w:pPr>
      <w:r w:rsidRPr="00AE29E5">
        <w:rPr>
          <w:rFonts w:asciiTheme="minorHAnsi" w:hAnsiTheme="minorHAnsi"/>
          <w:lang w:val="pl-PL"/>
        </w:rPr>
        <w:t>Grant może zostać wypłacony po ustanowieniu lub wniesieniu przez Grantobiorcę zabezpieczenia należytego wykonania zobowiązań wynikających z</w:t>
      </w:r>
      <w:r w:rsidRPr="00AE29E5">
        <w:rPr>
          <w:rFonts w:asciiTheme="minorHAnsi" w:hAnsiTheme="minorHAnsi"/>
          <w:spacing w:val="-1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Umowy obejmującego okres realizacji Projektu Grantobiorcy i okres trwałości Projektu Grantobiorcy. Zabezpieczenie musi zostać wniesione najpóźniej w momencie podpisania umowy.</w:t>
      </w:r>
    </w:p>
    <w:p w14:paraId="4CB6A648" w14:textId="77777777" w:rsidR="00E525E9" w:rsidRPr="00AE29E5" w:rsidRDefault="00E525E9">
      <w:pPr>
        <w:pStyle w:val="Akapitzlist"/>
        <w:numPr>
          <w:ilvl w:val="0"/>
          <w:numId w:val="20"/>
        </w:numPr>
        <w:tabs>
          <w:tab w:val="left" w:pos="615"/>
        </w:tabs>
        <w:spacing w:line="290" w:lineRule="exact"/>
        <w:ind w:hanging="502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Zabezpieczenie ustanawiane jest w formie weksla in blanco opatrzon</w:t>
      </w:r>
      <w:r w:rsidR="00AE29E5">
        <w:rPr>
          <w:rFonts w:asciiTheme="minorHAnsi" w:hAnsiTheme="minorHAnsi"/>
          <w:lang w:val="pl-PL"/>
        </w:rPr>
        <w:t>ego klauzulą „na zlecenie” wraz</w:t>
      </w:r>
      <w:r w:rsidRPr="00AE29E5">
        <w:rPr>
          <w:rFonts w:asciiTheme="minorHAnsi" w:hAnsiTheme="minorHAnsi"/>
          <w:lang w:val="pl-PL"/>
        </w:rPr>
        <w:t xml:space="preserve"> z deklaracją wekslową, według wzorów zamieszczonych na stronie internetowej Grantodawcy</w:t>
      </w:r>
      <w:r w:rsidR="00462647" w:rsidRPr="00AE29E5">
        <w:rPr>
          <w:rFonts w:asciiTheme="minorHAnsi" w:hAnsiTheme="minorHAnsi"/>
          <w:lang w:val="pl-PL"/>
        </w:rPr>
        <w:t xml:space="preserve"> </w:t>
      </w:r>
    </w:p>
    <w:p w14:paraId="1615E5B6" w14:textId="77777777" w:rsidR="00E525E9" w:rsidRPr="00AE29E5" w:rsidRDefault="00E525E9">
      <w:pPr>
        <w:pStyle w:val="Akapitzlist"/>
        <w:numPr>
          <w:ilvl w:val="0"/>
          <w:numId w:val="20"/>
        </w:numPr>
        <w:tabs>
          <w:tab w:val="left" w:pos="613"/>
          <w:tab w:val="left" w:pos="615"/>
        </w:tabs>
        <w:ind w:hanging="502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Wszelkie koszty zabezpieczenia ponosi</w:t>
      </w:r>
      <w:r w:rsidRPr="00AE29E5">
        <w:rPr>
          <w:rFonts w:asciiTheme="minorHAnsi" w:hAnsiTheme="minorHAnsi"/>
          <w:spacing w:val="-23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Grantobiorca i nie są one kwalifikowalne.</w:t>
      </w:r>
    </w:p>
    <w:p w14:paraId="611A2A84" w14:textId="77777777" w:rsidR="00E525E9" w:rsidRPr="00AE29E5" w:rsidRDefault="00E525E9">
      <w:pPr>
        <w:pStyle w:val="Akapitzlist"/>
        <w:numPr>
          <w:ilvl w:val="0"/>
          <w:numId w:val="20"/>
        </w:numPr>
        <w:tabs>
          <w:tab w:val="left" w:pos="615"/>
        </w:tabs>
        <w:ind w:right="105" w:hanging="502"/>
        <w:rPr>
          <w:rFonts w:asciiTheme="minorHAnsi" w:hAnsiTheme="minorHAnsi"/>
        </w:rPr>
      </w:pPr>
      <w:r w:rsidRPr="00AE29E5">
        <w:rPr>
          <w:rFonts w:asciiTheme="minorHAnsi" w:hAnsiTheme="minorHAnsi"/>
          <w:lang w:val="pl-PL"/>
        </w:rPr>
        <w:t>Zabezpieczenie zwracane</w:t>
      </w:r>
      <w:r w:rsidRPr="00AE29E5">
        <w:rPr>
          <w:rFonts w:asciiTheme="minorHAnsi" w:hAnsiTheme="minorHAnsi"/>
        </w:rPr>
        <w:t xml:space="preserve"> jest Grantobiorcy:</w:t>
      </w:r>
    </w:p>
    <w:p w14:paraId="43DDFB05" w14:textId="77777777" w:rsidR="00E525E9" w:rsidRPr="00AE29E5" w:rsidRDefault="00E525E9">
      <w:pPr>
        <w:pStyle w:val="Akapitzlist"/>
        <w:ind w:left="614" w:firstLine="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a) po upływie okresu trwałości i prawidłowej realizacji z</w:t>
      </w:r>
      <w:r w:rsidR="00AE29E5">
        <w:rPr>
          <w:rFonts w:asciiTheme="minorHAnsi" w:hAnsiTheme="minorHAnsi"/>
          <w:lang w:val="pl-PL"/>
        </w:rPr>
        <w:t xml:space="preserve">obowiązań wynikających z Umowy </w:t>
      </w:r>
      <w:r w:rsidRPr="00AE29E5">
        <w:rPr>
          <w:rFonts w:asciiTheme="minorHAnsi" w:hAnsiTheme="minorHAnsi"/>
          <w:lang w:val="pl-PL"/>
        </w:rPr>
        <w:t>o powierzenie Grantu,</w:t>
      </w:r>
    </w:p>
    <w:p w14:paraId="35F3CC54" w14:textId="77777777" w:rsidR="00E525E9" w:rsidRPr="00AE29E5" w:rsidRDefault="00E525E9">
      <w:pPr>
        <w:pStyle w:val="Akapitzlist"/>
        <w:ind w:left="614" w:firstLine="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b) w przypadku rozwiązania Umowy o powierzenie Grantu jednak przed dokonaniem wypłaty,</w:t>
      </w:r>
    </w:p>
    <w:p w14:paraId="64F2805D" w14:textId="77777777" w:rsidR="00E525E9" w:rsidRPr="00AE29E5" w:rsidRDefault="00E525E9">
      <w:pPr>
        <w:pStyle w:val="Akapitzlist"/>
        <w:ind w:left="537" w:right="116" w:firstLine="3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c) w przypadku zwrotu Grantu przez Grantobiorcę wraz z odsetkami.</w:t>
      </w:r>
    </w:p>
    <w:p w14:paraId="4633656C" w14:textId="77777777" w:rsidR="00464E26" w:rsidRPr="00C665F3" w:rsidRDefault="00464E26" w:rsidP="00C665F3">
      <w:pPr>
        <w:tabs>
          <w:tab w:val="left" w:pos="537"/>
          <w:tab w:val="left" w:pos="538"/>
        </w:tabs>
        <w:ind w:right="116"/>
        <w:rPr>
          <w:rFonts w:asciiTheme="minorHAnsi" w:hAnsiTheme="minorHAnsi"/>
          <w:sz w:val="24"/>
          <w:lang w:val="pl-PL"/>
        </w:rPr>
      </w:pPr>
    </w:p>
    <w:p w14:paraId="3CC6C0D1" w14:textId="77777777" w:rsidR="00E525E9" w:rsidRPr="00AE29E5" w:rsidRDefault="00E525E9">
      <w:pPr>
        <w:pStyle w:val="Nagwek1"/>
        <w:ind w:left="1217"/>
        <w:rPr>
          <w:rFonts w:asciiTheme="minorHAnsi" w:hAnsiTheme="minorHAnsi"/>
        </w:rPr>
      </w:pPr>
      <w:r w:rsidRPr="00AE29E5">
        <w:rPr>
          <w:rFonts w:asciiTheme="minorHAnsi" w:hAnsiTheme="minorHAnsi"/>
          <w:sz w:val="22"/>
          <w:szCs w:val="22"/>
        </w:rPr>
        <w:t xml:space="preserve">§ 6. </w:t>
      </w:r>
      <w:r w:rsidRPr="00AE29E5">
        <w:rPr>
          <w:rFonts w:asciiTheme="minorHAnsi" w:hAnsiTheme="minorHAnsi"/>
          <w:sz w:val="22"/>
          <w:szCs w:val="22"/>
          <w:lang w:val="pl-PL"/>
        </w:rPr>
        <w:t>Wypłata</w:t>
      </w:r>
      <w:r w:rsidRPr="00AE29E5">
        <w:rPr>
          <w:rFonts w:asciiTheme="minorHAnsi" w:hAnsiTheme="minorHAnsi"/>
          <w:sz w:val="22"/>
          <w:szCs w:val="22"/>
        </w:rPr>
        <w:t xml:space="preserve"> </w:t>
      </w:r>
      <w:r w:rsidRPr="00AE29E5">
        <w:rPr>
          <w:rFonts w:asciiTheme="minorHAnsi" w:hAnsiTheme="minorHAnsi"/>
          <w:sz w:val="22"/>
          <w:szCs w:val="22"/>
          <w:lang w:val="pl-PL"/>
        </w:rPr>
        <w:t>Grantu</w:t>
      </w:r>
    </w:p>
    <w:p w14:paraId="2FDFF0F0" w14:textId="77777777" w:rsidR="00E525E9" w:rsidRPr="00AE29E5" w:rsidRDefault="00E525E9">
      <w:pPr>
        <w:pStyle w:val="Akapitzlist"/>
        <w:numPr>
          <w:ilvl w:val="0"/>
          <w:numId w:val="8"/>
        </w:numPr>
        <w:tabs>
          <w:tab w:val="left" w:pos="540"/>
        </w:tabs>
        <w:ind w:right="104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Grantodawca udziela Grantobiorcy Grantu, o którym mowa w §2 ust. 3 Umowy, w postaci  refundacji części poniesionych wydatków kwalifikowalnych. </w:t>
      </w:r>
    </w:p>
    <w:p w14:paraId="3D2AE6F4" w14:textId="77777777" w:rsidR="00E525E9" w:rsidRPr="00AE29E5" w:rsidRDefault="00E525E9">
      <w:pPr>
        <w:pStyle w:val="Akapitzlist"/>
        <w:numPr>
          <w:ilvl w:val="0"/>
          <w:numId w:val="8"/>
        </w:numPr>
        <w:tabs>
          <w:tab w:val="left" w:pos="540"/>
        </w:tabs>
        <w:ind w:right="104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lastRenderedPageBreak/>
        <w:t xml:space="preserve">Grantodawca, co do zasady, dokonuje kontroli </w:t>
      </w:r>
      <w:r w:rsidR="002E1BF1" w:rsidRPr="00AE29E5">
        <w:rPr>
          <w:rFonts w:asciiTheme="minorHAnsi" w:hAnsiTheme="minorHAnsi"/>
          <w:lang w:val="pl-PL"/>
        </w:rPr>
        <w:t>wymiany źródła ciepła</w:t>
      </w:r>
      <w:r w:rsidRPr="00AE29E5">
        <w:rPr>
          <w:rFonts w:asciiTheme="minorHAnsi" w:hAnsiTheme="minorHAnsi"/>
          <w:lang w:val="pl-PL"/>
        </w:rPr>
        <w:t xml:space="preserve"> po zakończeniu rzeczowej realizacji Projektu Grantobiorcy przed lub w trakcie odbioru od wykonawcy, dokonywanego przez Grantobiorcę. Grantobiorca jest odpowiedzialny za poinformowanie o gotowości odbioru </w:t>
      </w:r>
      <w:r w:rsidR="00157D62" w:rsidRPr="00AE29E5">
        <w:rPr>
          <w:rFonts w:asciiTheme="minorHAnsi" w:hAnsiTheme="minorHAnsi"/>
          <w:lang w:val="pl-PL"/>
        </w:rPr>
        <w:t>źródła ciepła</w:t>
      </w:r>
      <w:r w:rsidRPr="00AE29E5">
        <w:rPr>
          <w:rFonts w:asciiTheme="minorHAnsi" w:hAnsiTheme="minorHAnsi"/>
          <w:lang w:val="pl-PL"/>
        </w:rPr>
        <w:t xml:space="preserve"> co najmniej na 7 dni przed planowanym terminem odbioru. Dokonanie kontroli może nastąpić w terminie późniejszym i nie warunkuje złożenia Wniosku o wypłatę Grantu ani jego wypłaty.</w:t>
      </w:r>
    </w:p>
    <w:p w14:paraId="31EAE839" w14:textId="77777777" w:rsidR="00E525E9" w:rsidRPr="00AE29E5" w:rsidRDefault="00E525E9">
      <w:pPr>
        <w:pStyle w:val="Akapitzlist"/>
        <w:numPr>
          <w:ilvl w:val="0"/>
          <w:numId w:val="8"/>
        </w:numPr>
        <w:tabs>
          <w:tab w:val="left" w:pos="540"/>
        </w:tabs>
        <w:ind w:right="104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Grant przekazywany jest Grantobiorcy przelewem, na rachunek bankowy Grantobiorcy po zakończeniu weryfikacji i zatwierdzeniu Wniosku o wypłatę Grantu w ciągu 30 dni od jego zatwierdzenia. </w:t>
      </w:r>
    </w:p>
    <w:p w14:paraId="1BDB946C" w14:textId="77777777" w:rsidR="00E525E9" w:rsidRPr="00AE29E5" w:rsidRDefault="00AE5C0E">
      <w:pPr>
        <w:pStyle w:val="Akapitzlist"/>
        <w:numPr>
          <w:ilvl w:val="0"/>
          <w:numId w:val="8"/>
        </w:numPr>
        <w:tabs>
          <w:tab w:val="left" w:pos="540"/>
        </w:tabs>
        <w:ind w:right="105" w:hanging="427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>Grantobiorca</w:t>
      </w:r>
      <w:r w:rsidR="00E525E9" w:rsidRPr="00AE29E5">
        <w:rPr>
          <w:rFonts w:asciiTheme="minorHAnsi" w:hAnsiTheme="minorHAnsi"/>
          <w:lang w:val="pl-PL"/>
        </w:rPr>
        <w:t xml:space="preserve"> zobowiązany jest do złożenia Wniosku o wypłatę Grantu niezwłocznie po zakończeniu wszystkich czynności uprawniających go do złożenia Wniosku o wypłatę Grantu w terminie nie dłuższym niż 30 dni od momentu uzyskania tego uprawnienia.</w:t>
      </w:r>
    </w:p>
    <w:p w14:paraId="51D9B22C" w14:textId="77777777" w:rsidR="00464E26" w:rsidRPr="00C665F3" w:rsidRDefault="00E525E9" w:rsidP="00C665F3">
      <w:pPr>
        <w:pStyle w:val="Akapitzlist"/>
        <w:numPr>
          <w:ilvl w:val="0"/>
          <w:numId w:val="8"/>
        </w:numPr>
        <w:tabs>
          <w:tab w:val="left" w:pos="540"/>
        </w:tabs>
        <w:ind w:right="105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Kwota Grantu obliczana będzie na podstawie faktycznie poniesionych przez Grantobiorcę wydatków kwalifikujących się do objęcia Grantem, na faktycznie zrealizowane zadania w Projekcie Grantobiorcy, wykazane we Wniosku o Grant i zatwierdzone przez Grantodawcę</w:t>
      </w:r>
      <w:r w:rsidRPr="00AE29E5">
        <w:rPr>
          <w:rFonts w:asciiTheme="minorHAnsi" w:hAnsiTheme="minorHAnsi"/>
          <w:sz w:val="24"/>
          <w:lang w:val="pl-PL"/>
        </w:rPr>
        <w:t>.</w:t>
      </w:r>
    </w:p>
    <w:p w14:paraId="27953201" w14:textId="77777777" w:rsidR="00464E26" w:rsidRPr="00AE29E5" w:rsidRDefault="00464E26">
      <w:pPr>
        <w:pStyle w:val="Akapitzlist"/>
        <w:tabs>
          <w:tab w:val="left" w:pos="540"/>
        </w:tabs>
        <w:ind w:left="539" w:right="105" w:firstLine="0"/>
        <w:rPr>
          <w:rFonts w:asciiTheme="minorHAnsi" w:hAnsiTheme="minorHAnsi"/>
          <w:sz w:val="24"/>
          <w:lang w:val="pl-PL"/>
        </w:rPr>
      </w:pPr>
    </w:p>
    <w:p w14:paraId="21AC190C" w14:textId="77777777" w:rsidR="00E525E9" w:rsidRPr="00AE29E5" w:rsidRDefault="00E525E9" w:rsidP="00C665F3">
      <w:pPr>
        <w:pStyle w:val="Nagwek1"/>
        <w:spacing w:before="1"/>
        <w:ind w:right="0"/>
        <w:rPr>
          <w:rFonts w:asciiTheme="minorHAnsi" w:hAnsiTheme="minorHAnsi"/>
        </w:rPr>
      </w:pPr>
      <w:r w:rsidRPr="00AE29E5">
        <w:rPr>
          <w:rFonts w:asciiTheme="minorHAnsi" w:hAnsiTheme="minorHAnsi"/>
          <w:sz w:val="22"/>
          <w:szCs w:val="22"/>
        </w:rPr>
        <w:t xml:space="preserve">§ 7. </w:t>
      </w:r>
      <w:r w:rsidRPr="00AE29E5">
        <w:rPr>
          <w:rFonts w:asciiTheme="minorHAnsi" w:hAnsiTheme="minorHAnsi"/>
          <w:sz w:val="22"/>
          <w:szCs w:val="22"/>
          <w:lang w:val="pl-PL"/>
        </w:rPr>
        <w:t>Rozliczanie Grantu</w:t>
      </w:r>
    </w:p>
    <w:p w14:paraId="62499C2D" w14:textId="77777777" w:rsidR="00E525E9" w:rsidRPr="00AE29E5" w:rsidRDefault="00E525E9">
      <w:pPr>
        <w:pStyle w:val="Akapitzlist"/>
        <w:numPr>
          <w:ilvl w:val="0"/>
          <w:numId w:val="9"/>
        </w:numPr>
        <w:tabs>
          <w:tab w:val="left" w:pos="539"/>
          <w:tab w:val="left" w:pos="540"/>
        </w:tabs>
        <w:ind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Warunkiem przekazania Grantobiorcy Grantu </w:t>
      </w:r>
      <w:r w:rsidRPr="00AE29E5">
        <w:rPr>
          <w:rFonts w:asciiTheme="minorHAnsi" w:hAnsiTheme="minorHAnsi"/>
          <w:spacing w:val="-30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jest:</w:t>
      </w:r>
    </w:p>
    <w:p w14:paraId="3CF95ABE" w14:textId="77777777" w:rsidR="00E525E9" w:rsidRPr="00AE29E5" w:rsidRDefault="00E525E9">
      <w:pPr>
        <w:pStyle w:val="Akapitzlist"/>
        <w:numPr>
          <w:ilvl w:val="1"/>
          <w:numId w:val="9"/>
        </w:numPr>
        <w:tabs>
          <w:tab w:val="left" w:pos="964"/>
          <w:tab w:val="left" w:pos="965"/>
        </w:tabs>
        <w:ind w:right="103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złożenie przez Grantobiorcę do Grantodawcy prawidłowo wype</w:t>
      </w:r>
      <w:r w:rsidR="00E35C66">
        <w:rPr>
          <w:rFonts w:asciiTheme="minorHAnsi" w:hAnsiTheme="minorHAnsi"/>
          <w:lang w:val="pl-PL"/>
        </w:rPr>
        <w:t xml:space="preserve">łnionego i kompletnego Wniosku </w:t>
      </w:r>
      <w:r w:rsidRPr="00AE29E5">
        <w:rPr>
          <w:rFonts w:asciiTheme="minorHAnsi" w:hAnsiTheme="minorHAnsi"/>
          <w:lang w:val="pl-PL"/>
        </w:rPr>
        <w:t>o wypłatę Grantu.</w:t>
      </w:r>
    </w:p>
    <w:p w14:paraId="451AF02F" w14:textId="77777777" w:rsidR="00E525E9" w:rsidRPr="00AE29E5" w:rsidRDefault="00E525E9">
      <w:pPr>
        <w:pStyle w:val="Tekstpodstawowy"/>
        <w:spacing w:before="38"/>
        <w:ind w:left="964" w:right="109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>Do Wniosku o wypłatę Grantu, Grantobiorca zobowiązany jest dołączyć m.in. następujące załączniki</w:t>
      </w:r>
      <w:r w:rsidRPr="00AE29E5">
        <w:rPr>
          <w:rStyle w:val="Znakiprzypiswdolnych"/>
          <w:rFonts w:asciiTheme="minorHAnsi" w:hAnsiTheme="minorHAnsi"/>
          <w:sz w:val="22"/>
          <w:szCs w:val="22"/>
          <w:lang w:val="pl-PL"/>
        </w:rPr>
        <w:footnoteReference w:id="8"/>
      </w:r>
      <w:r w:rsidRPr="00AE29E5">
        <w:rPr>
          <w:rFonts w:asciiTheme="minorHAnsi" w:hAnsiTheme="minorHAnsi"/>
          <w:sz w:val="22"/>
          <w:szCs w:val="22"/>
          <w:lang w:val="pl-PL"/>
        </w:rPr>
        <w:t xml:space="preserve">, których zasady przygotowania określa m.in. </w:t>
      </w:r>
      <w:r w:rsidRPr="00AE29E5">
        <w:rPr>
          <w:rFonts w:asciiTheme="minorHAnsi" w:hAnsiTheme="minorHAnsi"/>
          <w:i/>
          <w:sz w:val="22"/>
          <w:szCs w:val="22"/>
          <w:u w:val="single"/>
          <w:lang w:val="pl-PL"/>
        </w:rPr>
        <w:t>Procedura realizacji projektu grantowego,</w:t>
      </w:r>
      <w:r w:rsidRPr="00AE29E5">
        <w:rPr>
          <w:rFonts w:asciiTheme="minorHAnsi" w:hAnsiTheme="minorHAnsi"/>
          <w:sz w:val="22"/>
          <w:szCs w:val="22"/>
          <w:lang w:val="pl-PL"/>
        </w:rPr>
        <w:t xml:space="preserve"> stanowiąca część Regulaminu konkursu:</w:t>
      </w:r>
    </w:p>
    <w:p w14:paraId="357D07A7" w14:textId="77777777" w:rsidR="00E525E9" w:rsidRPr="00AE29E5" w:rsidRDefault="00E525E9">
      <w:pPr>
        <w:pStyle w:val="Akapitzlist"/>
        <w:numPr>
          <w:ilvl w:val="0"/>
          <w:numId w:val="18"/>
        </w:numPr>
        <w:tabs>
          <w:tab w:val="left" w:pos="1390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kopię dowodu księgowego (faktur lub innych dokumentów księgowych o równoważnej wartości dowodowej);</w:t>
      </w:r>
    </w:p>
    <w:p w14:paraId="189B5D93" w14:textId="77777777" w:rsidR="00E525E9" w:rsidRPr="00AE29E5" w:rsidRDefault="00E525E9">
      <w:pPr>
        <w:pStyle w:val="Akapitzlist"/>
        <w:numPr>
          <w:ilvl w:val="0"/>
          <w:numId w:val="18"/>
        </w:numPr>
        <w:tabs>
          <w:tab w:val="left" w:pos="1390"/>
        </w:tabs>
        <w:spacing w:before="16" w:line="223" w:lineRule="auto"/>
        <w:ind w:right="10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kopie księgowego dowodu zapłaty (potwierdzenie przelewu, wyciąg bankowy, KP, </w:t>
      </w:r>
      <w:r w:rsidRPr="00AE29E5">
        <w:rPr>
          <w:rFonts w:asciiTheme="minorHAnsi" w:hAnsiTheme="minorHAnsi"/>
          <w:i/>
          <w:iCs/>
          <w:lang w:val="pl-PL"/>
        </w:rPr>
        <w:t>oraz inne określone w „Wytycznych w zakresie kwalifikowalności wydatków w ramach Europejskiego Funduszu Rozwoju Regionalnego, Europejskiego Funduszu Społecznego oraz Funduszu Spójności na lata 2014-2020</w:t>
      </w:r>
      <w:r w:rsidRPr="00AE29E5">
        <w:rPr>
          <w:rFonts w:asciiTheme="minorHAnsi" w:hAnsiTheme="minorHAnsi"/>
          <w:lang w:val="pl-PL"/>
        </w:rPr>
        <w:t>);</w:t>
      </w:r>
    </w:p>
    <w:p w14:paraId="1B6183F5" w14:textId="77777777" w:rsidR="00157D62" w:rsidRPr="00AE29E5" w:rsidRDefault="002E1BF1" w:rsidP="00157D62">
      <w:pPr>
        <w:pStyle w:val="Akapitzlist"/>
        <w:numPr>
          <w:ilvl w:val="0"/>
          <w:numId w:val="18"/>
        </w:numPr>
        <w:tabs>
          <w:tab w:val="left" w:pos="1390"/>
        </w:tabs>
        <w:spacing w:before="16" w:line="223" w:lineRule="auto"/>
        <w:ind w:right="10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Protokół zezłomowania </w:t>
      </w:r>
      <w:r w:rsidRPr="00FF079A">
        <w:rPr>
          <w:rFonts w:asciiTheme="minorHAnsi" w:hAnsiTheme="minorHAnsi"/>
          <w:lang w:val="pl-PL"/>
        </w:rPr>
        <w:t xml:space="preserve">lub wizję lokalną </w:t>
      </w:r>
      <w:r w:rsidR="00E35C66">
        <w:rPr>
          <w:rFonts w:asciiTheme="minorHAnsi" w:hAnsiTheme="minorHAnsi"/>
          <w:lang w:val="pl-PL"/>
        </w:rPr>
        <w:t>potwierdzający</w:t>
      </w:r>
      <w:r w:rsidRPr="00AE29E5">
        <w:rPr>
          <w:rFonts w:asciiTheme="minorHAnsi" w:hAnsiTheme="minorHAnsi"/>
          <w:lang w:val="pl-PL"/>
        </w:rPr>
        <w:t xml:space="preserve"> na piśmie wykonanie obowiązku likwidacji dotychczasowego źródła ciepła (nie dopuszcza się oświadczeń Grantobiorcy). </w:t>
      </w:r>
    </w:p>
    <w:p w14:paraId="07100049" w14:textId="77777777" w:rsidR="002E1BF1" w:rsidRPr="00AE29E5" w:rsidRDefault="002E1BF1">
      <w:pPr>
        <w:pStyle w:val="Akapitzlist"/>
        <w:numPr>
          <w:ilvl w:val="0"/>
          <w:numId w:val="18"/>
        </w:numPr>
        <w:tabs>
          <w:tab w:val="left" w:pos="1390"/>
        </w:tabs>
        <w:spacing w:before="16" w:line="223" w:lineRule="auto"/>
        <w:ind w:right="10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 Protokół poświadczający odbiór robót / usług / montażu / podłączenia nowych źródeł ciepła </w:t>
      </w:r>
    </w:p>
    <w:p w14:paraId="0BE79F6E" w14:textId="77777777" w:rsidR="002E1BF1" w:rsidRPr="00AE29E5" w:rsidRDefault="002E1BF1">
      <w:pPr>
        <w:pStyle w:val="Akapitzlist"/>
        <w:numPr>
          <w:ilvl w:val="0"/>
          <w:numId w:val="18"/>
        </w:numPr>
        <w:tabs>
          <w:tab w:val="left" w:pos="1390"/>
        </w:tabs>
        <w:spacing w:before="16" w:line="223" w:lineRule="auto"/>
        <w:ind w:right="10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Umowy zawarte pomiędzy Grantobiorcą a wykonawcą wraz z ewentualnymi aneksami </w:t>
      </w:r>
    </w:p>
    <w:p w14:paraId="4FDBE732" w14:textId="77777777" w:rsidR="002E1BF1" w:rsidRPr="00AE29E5" w:rsidRDefault="002E1BF1">
      <w:pPr>
        <w:pStyle w:val="Akapitzlist"/>
        <w:numPr>
          <w:ilvl w:val="0"/>
          <w:numId w:val="18"/>
        </w:numPr>
        <w:tabs>
          <w:tab w:val="left" w:pos="1390"/>
        </w:tabs>
        <w:spacing w:before="16" w:line="223" w:lineRule="auto"/>
        <w:ind w:right="10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Dokumenty w zakresie wyboru wykonawcy. </w:t>
      </w:r>
    </w:p>
    <w:p w14:paraId="424157C2" w14:textId="77777777" w:rsidR="002E1BF1" w:rsidRPr="00AE29E5" w:rsidRDefault="002E1BF1">
      <w:pPr>
        <w:pStyle w:val="Akapitzlist"/>
        <w:numPr>
          <w:ilvl w:val="0"/>
          <w:numId w:val="18"/>
        </w:numPr>
        <w:tabs>
          <w:tab w:val="left" w:pos="1390"/>
        </w:tabs>
        <w:spacing w:before="16" w:line="223" w:lineRule="auto"/>
        <w:ind w:right="10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Umowy na podłączenie do sieci wraz z ewentualnymi aneksami- jeśli dotyczy</w:t>
      </w:r>
    </w:p>
    <w:p w14:paraId="5FD08B36" w14:textId="77777777" w:rsidR="00E525E9" w:rsidRPr="00AE29E5" w:rsidRDefault="00E525E9">
      <w:pPr>
        <w:pStyle w:val="Akapitzlist"/>
        <w:numPr>
          <w:ilvl w:val="0"/>
          <w:numId w:val="18"/>
        </w:numPr>
        <w:tabs>
          <w:tab w:val="left" w:pos="831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kopie dokumentów w zakresie wyboru wykonawców; </w:t>
      </w:r>
    </w:p>
    <w:p w14:paraId="5E79795F" w14:textId="77777777" w:rsidR="00E525E9" w:rsidRPr="00AE29E5" w:rsidRDefault="00E525E9">
      <w:pPr>
        <w:pStyle w:val="Akapitzlist"/>
        <w:numPr>
          <w:ilvl w:val="1"/>
          <w:numId w:val="9"/>
        </w:numPr>
        <w:tabs>
          <w:tab w:val="left" w:pos="965"/>
        </w:tabs>
        <w:ind w:right="10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dokonanie przez Grantodawcę pozytywnej weryfikacji i akceptacji Wniosku o wypłatę Grantu. Weryfikacja dokonywana jest w terminie do 30 dni od daty o</w:t>
      </w:r>
      <w:r w:rsidR="00AE29E5">
        <w:rPr>
          <w:rFonts w:asciiTheme="minorHAnsi" w:hAnsiTheme="minorHAnsi"/>
          <w:lang w:val="pl-PL"/>
        </w:rPr>
        <w:t xml:space="preserve">trzymania prawidłowego Wniosku </w:t>
      </w:r>
      <w:r w:rsidRPr="00AE29E5">
        <w:rPr>
          <w:rFonts w:asciiTheme="minorHAnsi" w:hAnsiTheme="minorHAnsi"/>
          <w:lang w:val="pl-PL"/>
        </w:rPr>
        <w:t>o wypłatę Grantu. W uzasadnionych przypadkach termin ten może zostać wydłużony;</w:t>
      </w:r>
    </w:p>
    <w:p w14:paraId="75321AC8" w14:textId="77777777" w:rsidR="00E525E9" w:rsidRPr="00AE29E5" w:rsidRDefault="00E525E9">
      <w:pPr>
        <w:pStyle w:val="Akapitzlist"/>
        <w:numPr>
          <w:ilvl w:val="1"/>
          <w:numId w:val="9"/>
        </w:numPr>
        <w:tabs>
          <w:tab w:val="left" w:pos="964"/>
          <w:tab w:val="left" w:pos="965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dostępność wystarczającej ilości środków na rachunku Grantodawcy.</w:t>
      </w:r>
    </w:p>
    <w:p w14:paraId="1E3A72BA" w14:textId="77777777" w:rsidR="00E525E9" w:rsidRPr="00AE29E5" w:rsidRDefault="00E525E9">
      <w:pPr>
        <w:pStyle w:val="Akapitzlist"/>
        <w:numPr>
          <w:ilvl w:val="0"/>
          <w:numId w:val="9"/>
        </w:numPr>
        <w:tabs>
          <w:tab w:val="left" w:pos="540"/>
        </w:tabs>
        <w:ind w:right="105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Grantodawca po dokonaniu weryfikacji przekazanego przez Beneficjenta Wniosku o wypłatę Grantu, zatwierdza kwotę Grantu i przekazuje Grantobiorcy informację o zatwierdzeniu </w:t>
      </w:r>
      <w:r w:rsidRPr="00AE29E5">
        <w:rPr>
          <w:rFonts w:asciiTheme="minorHAnsi" w:hAnsiTheme="minorHAnsi"/>
          <w:lang w:val="pl-PL"/>
        </w:rPr>
        <w:lastRenderedPageBreak/>
        <w:t>Wniosku o wypłatę Grantu pismem. W przypadku wystąpienia rozbieżności między kwotą wnioskowaną przez Grantobiorcę we Wniosku o wypłatę Grantu a wysokością Grantu zatwierdzonego do wypł</w:t>
      </w:r>
      <w:r w:rsidR="00AE29E5">
        <w:rPr>
          <w:rFonts w:asciiTheme="minorHAnsi" w:hAnsiTheme="minorHAnsi"/>
          <w:lang w:val="pl-PL"/>
        </w:rPr>
        <w:t>aty, wynikającą w szczególności</w:t>
      </w:r>
      <w:r w:rsidRPr="00AE29E5">
        <w:rPr>
          <w:rFonts w:asciiTheme="minorHAnsi" w:hAnsiTheme="minorHAnsi"/>
          <w:lang w:val="pl-PL"/>
        </w:rPr>
        <w:t xml:space="preserve"> z uznania poniesionych wydatków za niekwalifikowalne, Grantodawca informuje Grantobiorcę o tym fakcie pismem wraz uzasadnieniem.</w:t>
      </w:r>
    </w:p>
    <w:p w14:paraId="43501E04" w14:textId="77777777" w:rsidR="00E525E9" w:rsidRPr="00AE29E5" w:rsidRDefault="00E525E9">
      <w:pPr>
        <w:pStyle w:val="Akapitzlist"/>
        <w:numPr>
          <w:ilvl w:val="0"/>
          <w:numId w:val="9"/>
        </w:numPr>
        <w:tabs>
          <w:tab w:val="left" w:pos="540"/>
        </w:tabs>
        <w:ind w:right="106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 Grantodawca może dokonać poprawienia Wniosku o wypłatę Grantu tylko w zakresie oczywistych błędów pisarskich.</w:t>
      </w:r>
    </w:p>
    <w:p w14:paraId="739C4E20" w14:textId="77777777" w:rsidR="00E525E9" w:rsidRPr="00AE29E5" w:rsidRDefault="00E525E9">
      <w:pPr>
        <w:pStyle w:val="Akapitzlist"/>
        <w:numPr>
          <w:ilvl w:val="0"/>
          <w:numId w:val="9"/>
        </w:numPr>
        <w:tabs>
          <w:tab w:val="left" w:pos="540"/>
        </w:tabs>
        <w:ind w:right="105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Niezłożenie przez Grantobiorcę żądanych, dodatkowych wyjaśnień lub niepoprawienie albo nieuzupełnienie Wniosku o wypłatę Grantu, bądź nieusunięcie przez G</w:t>
      </w:r>
      <w:r w:rsidR="00AE29E5">
        <w:rPr>
          <w:rFonts w:asciiTheme="minorHAnsi" w:hAnsiTheme="minorHAnsi"/>
          <w:lang w:val="pl-PL"/>
        </w:rPr>
        <w:t xml:space="preserve">rantobiorcę  braków lub błędów </w:t>
      </w:r>
      <w:r w:rsidRPr="00AE29E5">
        <w:rPr>
          <w:rFonts w:asciiTheme="minorHAnsi" w:hAnsiTheme="minorHAnsi"/>
          <w:lang w:val="pl-PL"/>
        </w:rPr>
        <w:t>w terminie wyznaczonym przez Grantodawcę, powoduje wstrzymanie</w:t>
      </w:r>
      <w:r w:rsidR="00AE29E5">
        <w:rPr>
          <w:rFonts w:asciiTheme="minorHAnsi" w:hAnsiTheme="minorHAnsi"/>
          <w:lang w:val="pl-PL"/>
        </w:rPr>
        <w:t xml:space="preserve"> procedury weryfikacji Wniosku </w:t>
      </w:r>
      <w:r w:rsidRPr="00AE29E5">
        <w:rPr>
          <w:rFonts w:asciiTheme="minorHAnsi" w:hAnsiTheme="minorHAnsi"/>
          <w:lang w:val="pl-PL"/>
        </w:rPr>
        <w:t>o wypłatę Grantu do momentu wypełnienia tych obowiązków. Po otrzymaniu przez Grantodawcę od Grantobiorcy żądanych wyjaśnień lub poprawionego/uzupełnionego Wniosku o wypłatę Grantu, bądź usunięciu braków lub błędów, Wniosek o wypłatę Grantu podlega dalszej weryfikacji, zgodnie z</w:t>
      </w:r>
      <w:r w:rsidRPr="00AE29E5">
        <w:rPr>
          <w:rFonts w:asciiTheme="minorHAnsi" w:hAnsiTheme="minorHAnsi"/>
          <w:spacing w:val="-20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 xml:space="preserve">procedurą. </w:t>
      </w:r>
    </w:p>
    <w:p w14:paraId="4E6E1730" w14:textId="77777777" w:rsidR="00E525E9" w:rsidRPr="00AE29E5" w:rsidRDefault="00E525E9">
      <w:pPr>
        <w:pStyle w:val="Akapitzlist"/>
        <w:numPr>
          <w:ilvl w:val="0"/>
          <w:numId w:val="9"/>
        </w:numPr>
        <w:tabs>
          <w:tab w:val="left" w:pos="540"/>
        </w:tabs>
        <w:ind w:right="113" w:hanging="427"/>
        <w:rPr>
          <w:rFonts w:asciiTheme="minorHAnsi" w:hAnsiTheme="minorHAnsi"/>
        </w:rPr>
      </w:pPr>
      <w:r w:rsidRPr="00AE29E5">
        <w:rPr>
          <w:rFonts w:asciiTheme="minorHAnsi" w:hAnsiTheme="minorHAnsi"/>
          <w:lang w:val="pl-PL"/>
        </w:rPr>
        <w:t>Grant przekazywany jest Grantodawcy w wysokości określonej w zatwierdzonym Wniosku o wypłatę Grantu z uwzględnieniem w szczególności zapisów par. § 2 niniejszej Umowy na konto Grantobiorcy wskazane w niniejszej Umowie.</w:t>
      </w:r>
    </w:p>
    <w:p w14:paraId="707C6620" w14:textId="77777777" w:rsidR="00E525E9" w:rsidRPr="00AE29E5" w:rsidRDefault="00E525E9">
      <w:pPr>
        <w:pStyle w:val="Akapitzlist"/>
        <w:numPr>
          <w:ilvl w:val="0"/>
          <w:numId w:val="9"/>
        </w:numPr>
        <w:tabs>
          <w:tab w:val="left" w:pos="540"/>
        </w:tabs>
        <w:ind w:right="116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Grantodawca nie ponosi odpowiedzialności wobec Grantobiorcy za szkodę wynikającą z opóźnienia lub niedokonania wypłaty Grantu , będącą rezultatem w szczególności:</w:t>
      </w:r>
    </w:p>
    <w:p w14:paraId="6F66C3B9" w14:textId="77777777" w:rsidR="00E525E9" w:rsidRPr="00AE29E5" w:rsidRDefault="00E525E9">
      <w:pPr>
        <w:pStyle w:val="Akapitzlist"/>
        <w:numPr>
          <w:ilvl w:val="1"/>
          <w:numId w:val="9"/>
        </w:numPr>
        <w:tabs>
          <w:tab w:val="left" w:pos="964"/>
          <w:tab w:val="left" w:pos="965"/>
        </w:tabs>
        <w:spacing w:before="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braku dostępności wystarczającej ilości środków na rachunku bankowym Grantodawcy;</w:t>
      </w:r>
    </w:p>
    <w:p w14:paraId="546F71D6" w14:textId="77777777" w:rsidR="00E525E9" w:rsidRPr="00AE29E5" w:rsidRDefault="00E525E9">
      <w:pPr>
        <w:pStyle w:val="Akapitzlist"/>
        <w:numPr>
          <w:ilvl w:val="1"/>
          <w:numId w:val="9"/>
        </w:numPr>
        <w:tabs>
          <w:tab w:val="left" w:pos="965"/>
        </w:tabs>
        <w:ind w:right="114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niewykonania lub nienależytego wykonania przez Grantobiorcę o</w:t>
      </w:r>
      <w:r w:rsidR="00AE29E5">
        <w:rPr>
          <w:rFonts w:asciiTheme="minorHAnsi" w:hAnsiTheme="minorHAnsi"/>
          <w:lang w:val="pl-PL"/>
        </w:rPr>
        <w:t xml:space="preserve">bowiązków wynikających z Umowy </w:t>
      </w:r>
      <w:r w:rsidRPr="00AE29E5">
        <w:rPr>
          <w:rFonts w:asciiTheme="minorHAnsi" w:hAnsiTheme="minorHAnsi"/>
          <w:lang w:val="pl-PL"/>
        </w:rPr>
        <w:t>i Wniosku o Grant</w:t>
      </w:r>
    </w:p>
    <w:p w14:paraId="526F12A8" w14:textId="77777777" w:rsidR="00E525E9" w:rsidRPr="00C665F3" w:rsidRDefault="00E525E9" w:rsidP="00C665F3">
      <w:pPr>
        <w:pStyle w:val="Akapitzlist"/>
        <w:numPr>
          <w:ilvl w:val="0"/>
          <w:numId w:val="9"/>
        </w:numPr>
        <w:tabs>
          <w:tab w:val="left" w:pos="540"/>
        </w:tabs>
        <w:ind w:right="104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Grantodawca zastrzega sobie prawo wstrzymania weryfikacji W</w:t>
      </w:r>
      <w:r w:rsidR="00AE29E5">
        <w:rPr>
          <w:rFonts w:asciiTheme="minorHAnsi" w:hAnsiTheme="minorHAnsi"/>
          <w:lang w:val="pl-PL"/>
        </w:rPr>
        <w:t xml:space="preserve">niosku o wypłatę Grantu, m.in. </w:t>
      </w:r>
      <w:r w:rsidRPr="00AE29E5">
        <w:rPr>
          <w:rFonts w:asciiTheme="minorHAnsi" w:hAnsiTheme="minorHAnsi"/>
          <w:lang w:val="pl-PL"/>
        </w:rPr>
        <w:t>w przypadkach gdy zaistnieje konieczność uzyskania dodatkowych wyjaśnień/opinii od instytucji zewnętrznych (np DIP, IZ RPO WD, ekspertów), gdy dokumentacja Projektu Grantobiorcy zostanie skierowana do kontroli, gdy zgłoszono zmiany w Projekcie Grantobiorcy.</w:t>
      </w:r>
    </w:p>
    <w:p w14:paraId="0A2B90CD" w14:textId="77777777" w:rsidR="00464E26" w:rsidRPr="00AE29E5" w:rsidRDefault="00464E26" w:rsidP="00AE29E5">
      <w:pPr>
        <w:tabs>
          <w:tab w:val="left" w:pos="540"/>
        </w:tabs>
        <w:ind w:right="105"/>
        <w:rPr>
          <w:rFonts w:asciiTheme="minorHAnsi" w:hAnsiTheme="minorHAnsi"/>
          <w:sz w:val="24"/>
          <w:lang w:val="pl-PL"/>
        </w:rPr>
      </w:pPr>
    </w:p>
    <w:p w14:paraId="445EACD0" w14:textId="77777777" w:rsidR="00E525E9" w:rsidRPr="00AE29E5" w:rsidRDefault="00E525E9">
      <w:pPr>
        <w:pStyle w:val="Nagwek1"/>
        <w:ind w:left="1217"/>
        <w:rPr>
          <w:rFonts w:asciiTheme="minorHAnsi" w:hAnsiTheme="minorHAnsi"/>
        </w:rPr>
      </w:pPr>
      <w:r w:rsidRPr="00AE29E5">
        <w:rPr>
          <w:rFonts w:asciiTheme="minorHAnsi" w:hAnsiTheme="minorHAnsi"/>
          <w:sz w:val="22"/>
          <w:szCs w:val="22"/>
        </w:rPr>
        <w:t>§ 8</w:t>
      </w:r>
      <w:r w:rsidRPr="00AE29E5">
        <w:rPr>
          <w:rFonts w:asciiTheme="minorHAnsi" w:hAnsiTheme="minorHAnsi"/>
          <w:sz w:val="22"/>
          <w:szCs w:val="22"/>
          <w:lang w:val="pl-PL"/>
        </w:rPr>
        <w:t>. Zmiany w Projekcie Grantobiorcy</w:t>
      </w:r>
    </w:p>
    <w:p w14:paraId="7F188512" w14:textId="77777777" w:rsidR="00E525E9" w:rsidRPr="00AE29E5" w:rsidRDefault="00E525E9">
      <w:pPr>
        <w:pStyle w:val="Akapitzlist"/>
        <w:numPr>
          <w:ilvl w:val="0"/>
          <w:numId w:val="10"/>
        </w:numPr>
        <w:tabs>
          <w:tab w:val="left" w:pos="540"/>
        </w:tabs>
        <w:ind w:right="106" w:hanging="36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W przypadku konieczności wprowadzenia zmian w Projekcie Grantobiorcy w trakcie realizacji Projektu, które nie dotyczą wydłużenia terminu zakończenia realizacji Projektu Grantobiorcy (np. przesunięcie oszczędności między poszczególnymi wydatkami kwalifikowanymi), Grantobiorca zobowiązuje się, niezwłocznie po zaistnieniu przyczyn powodujących taką konieczność -jednak nie później niż przed terminem zakończenia realizacji Projektu Grantobiorcy - zgłosić </w:t>
      </w:r>
      <w:r w:rsidR="00E636B0" w:rsidRPr="00AE29E5">
        <w:rPr>
          <w:rFonts w:asciiTheme="minorHAnsi" w:hAnsiTheme="minorHAnsi"/>
          <w:lang w:val="pl-PL"/>
        </w:rPr>
        <w:t xml:space="preserve">mailowo </w:t>
      </w:r>
      <w:r w:rsidR="00AE5C0E">
        <w:rPr>
          <w:rFonts w:asciiTheme="minorHAnsi" w:hAnsiTheme="minorHAnsi"/>
          <w:lang w:val="pl-PL"/>
        </w:rPr>
        <w:t xml:space="preserve">bądź pisemnie </w:t>
      </w:r>
      <w:r w:rsidR="00E636B0" w:rsidRPr="00AE29E5">
        <w:rPr>
          <w:rFonts w:asciiTheme="minorHAnsi" w:hAnsiTheme="minorHAnsi"/>
          <w:lang w:val="pl-PL"/>
        </w:rPr>
        <w:t xml:space="preserve">do Grantodawcy wniosek </w:t>
      </w:r>
      <w:r w:rsidRPr="00AE29E5">
        <w:rPr>
          <w:rFonts w:asciiTheme="minorHAnsi" w:hAnsiTheme="minorHAnsi"/>
          <w:lang w:val="pl-PL"/>
        </w:rPr>
        <w:t>o wprowadzenie zmian w Projekcie, przedstawiając ich zakres, przedmiot i</w:t>
      </w:r>
      <w:r w:rsidRPr="00AE29E5">
        <w:rPr>
          <w:rFonts w:asciiTheme="minorHAnsi" w:hAnsiTheme="minorHAnsi"/>
          <w:spacing w:val="-11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uzasadnienie.</w:t>
      </w:r>
    </w:p>
    <w:p w14:paraId="6AB5F7C0" w14:textId="77777777" w:rsidR="00E525E9" w:rsidRPr="00AE29E5" w:rsidRDefault="00E525E9">
      <w:pPr>
        <w:pStyle w:val="Akapitzlist"/>
        <w:numPr>
          <w:ilvl w:val="0"/>
          <w:numId w:val="10"/>
        </w:numPr>
        <w:tabs>
          <w:tab w:val="left" w:pos="540"/>
        </w:tabs>
        <w:ind w:right="105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W przypadku zaistnienia okoliczności mogących opóźnić termin zakończenia realizacji Projektu, Grantodawca nie później niż przed upływem tego terminu zobowiązany jest wystąpić mailowo</w:t>
      </w:r>
      <w:r w:rsidR="00AE5C0E">
        <w:rPr>
          <w:rFonts w:asciiTheme="minorHAnsi" w:hAnsiTheme="minorHAnsi"/>
          <w:lang w:val="pl-PL"/>
        </w:rPr>
        <w:t xml:space="preserve"> bądź pisemnie</w:t>
      </w:r>
      <w:r w:rsidRPr="00AE29E5">
        <w:rPr>
          <w:rFonts w:asciiTheme="minorHAnsi" w:hAnsiTheme="minorHAnsi"/>
          <w:lang w:val="pl-PL"/>
        </w:rPr>
        <w:t xml:space="preserve"> z wnioskiem i uzasadnieniem o wydłużenie okresu realizacji Projektu do Grantodawcy.  </w:t>
      </w:r>
    </w:p>
    <w:p w14:paraId="61EE7676" w14:textId="77777777" w:rsidR="00464E26" w:rsidRDefault="00E525E9" w:rsidP="00C665F3">
      <w:pPr>
        <w:pStyle w:val="Akapitzlist"/>
        <w:numPr>
          <w:ilvl w:val="0"/>
          <w:numId w:val="10"/>
        </w:numPr>
        <w:tabs>
          <w:tab w:val="left" w:pos="540"/>
        </w:tabs>
        <w:ind w:right="105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Zmiana jest uznana za przyjętą w przypadku wyrażenia zgody przez Grantodawcę na wprowadzenie zmian.</w:t>
      </w:r>
    </w:p>
    <w:p w14:paraId="1443746C" w14:textId="77777777" w:rsidR="00C665F3" w:rsidRPr="00C665F3" w:rsidRDefault="00C665F3" w:rsidP="00C665F3">
      <w:pPr>
        <w:pStyle w:val="Akapitzlist"/>
        <w:tabs>
          <w:tab w:val="left" w:pos="540"/>
        </w:tabs>
        <w:ind w:left="539" w:right="105" w:firstLine="0"/>
        <w:rPr>
          <w:rFonts w:asciiTheme="minorHAnsi" w:hAnsiTheme="minorHAnsi"/>
          <w:lang w:val="pl-PL"/>
        </w:rPr>
      </w:pPr>
    </w:p>
    <w:p w14:paraId="7AD607C1" w14:textId="77777777" w:rsidR="00E525E9" w:rsidRPr="00AE29E5" w:rsidRDefault="00E525E9">
      <w:pPr>
        <w:pStyle w:val="Nagwek1"/>
        <w:ind w:left="1219"/>
        <w:rPr>
          <w:rFonts w:asciiTheme="minorHAnsi" w:hAnsiTheme="minorHAnsi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>§ 9. Zmiany w Umowie</w:t>
      </w:r>
    </w:p>
    <w:p w14:paraId="7FF483FA" w14:textId="77777777" w:rsidR="00E525E9" w:rsidRPr="00AE29E5" w:rsidRDefault="00E525E9">
      <w:pPr>
        <w:pStyle w:val="Akapitzlist"/>
        <w:numPr>
          <w:ilvl w:val="0"/>
          <w:numId w:val="16"/>
        </w:numPr>
        <w:tabs>
          <w:tab w:val="left" w:pos="540"/>
        </w:tabs>
        <w:ind w:right="106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Umowa może zostać zmieniona na podstawie pisemnego wniosku Strony Umowy.  </w:t>
      </w:r>
    </w:p>
    <w:p w14:paraId="6277FA3D" w14:textId="77777777" w:rsidR="00E525E9" w:rsidRPr="00AE29E5" w:rsidRDefault="00E525E9">
      <w:pPr>
        <w:pStyle w:val="Akapitzlist"/>
        <w:numPr>
          <w:ilvl w:val="0"/>
          <w:numId w:val="16"/>
        </w:numPr>
        <w:tabs>
          <w:tab w:val="left" w:pos="540"/>
        </w:tabs>
        <w:ind w:right="106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Zmiany w Umowie nie mogą prowadzić do zwiększenia kwoty Grantu określonego w § 2 ust. 3 Umowy.</w:t>
      </w:r>
    </w:p>
    <w:p w14:paraId="2FC7F012" w14:textId="77777777" w:rsidR="00E525E9" w:rsidRPr="00476DA5" w:rsidRDefault="00E525E9">
      <w:pPr>
        <w:pStyle w:val="Akapitzlist"/>
        <w:numPr>
          <w:ilvl w:val="0"/>
          <w:numId w:val="16"/>
        </w:numPr>
        <w:tabs>
          <w:tab w:val="left" w:pos="540"/>
        </w:tabs>
        <w:ind w:right="112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Nie jest dopuszczalna taka zmiana Umowy w zakresie warunków realizacji Projektu Grantobiorcy, której rezultatem byłoby nieprzyznanie Projektowi Grantobiorcy Grantu, gdyby </w:t>
      </w:r>
      <w:r w:rsidRPr="00AE29E5">
        <w:rPr>
          <w:rFonts w:asciiTheme="minorHAnsi" w:hAnsiTheme="minorHAnsi"/>
          <w:lang w:val="pl-PL"/>
        </w:rPr>
        <w:lastRenderedPageBreak/>
        <w:t xml:space="preserve">Projekt Grantobiorcy w takiej postaci podlegał ocenie i wyborowi w procedurze oceny i </w:t>
      </w:r>
      <w:r w:rsidRPr="00476DA5">
        <w:rPr>
          <w:rFonts w:asciiTheme="minorHAnsi" w:hAnsiTheme="minorHAnsi"/>
          <w:lang w:val="pl-PL"/>
        </w:rPr>
        <w:t xml:space="preserve">wyboru Wniosków o </w:t>
      </w:r>
      <w:r w:rsidR="00E636B0" w:rsidRPr="00476DA5">
        <w:rPr>
          <w:rFonts w:asciiTheme="minorHAnsi" w:hAnsiTheme="minorHAnsi"/>
          <w:lang w:val="pl-PL"/>
        </w:rPr>
        <w:t>udzielenie grantu</w:t>
      </w:r>
      <w:r w:rsidRPr="00476DA5">
        <w:rPr>
          <w:rFonts w:asciiTheme="minorHAnsi" w:hAnsiTheme="minorHAnsi"/>
          <w:lang w:val="pl-PL"/>
        </w:rPr>
        <w:t xml:space="preserve"> w ramach</w:t>
      </w:r>
      <w:r w:rsidRPr="00476DA5">
        <w:rPr>
          <w:rFonts w:asciiTheme="minorHAnsi" w:hAnsiTheme="minorHAnsi"/>
          <w:spacing w:val="-30"/>
          <w:lang w:val="pl-PL"/>
        </w:rPr>
        <w:t xml:space="preserve"> </w:t>
      </w:r>
      <w:r w:rsidRPr="00476DA5">
        <w:rPr>
          <w:rFonts w:asciiTheme="minorHAnsi" w:hAnsiTheme="minorHAnsi"/>
          <w:lang w:val="pl-PL"/>
        </w:rPr>
        <w:t xml:space="preserve">Projektu Grantodawcy. </w:t>
      </w:r>
    </w:p>
    <w:p w14:paraId="2451AA53" w14:textId="77777777" w:rsidR="00E525E9" w:rsidRPr="00476DA5" w:rsidRDefault="00E525E9">
      <w:pPr>
        <w:pStyle w:val="Akapitzlist"/>
        <w:numPr>
          <w:ilvl w:val="0"/>
          <w:numId w:val="16"/>
        </w:numPr>
        <w:ind w:right="113" w:hanging="427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>Zmiany w Umowie zgłoszone w okresie trwałości Projektu Grantobiorcy będą podlegały indywidualnym ustaleniom.</w:t>
      </w:r>
    </w:p>
    <w:p w14:paraId="6BFFE613" w14:textId="77777777" w:rsidR="00C665F3" w:rsidRPr="00C665F3" w:rsidRDefault="00C665F3" w:rsidP="00C665F3">
      <w:pPr>
        <w:tabs>
          <w:tab w:val="left" w:pos="537"/>
          <w:tab w:val="left" w:pos="538"/>
        </w:tabs>
        <w:ind w:right="116"/>
        <w:rPr>
          <w:rFonts w:asciiTheme="minorHAnsi" w:hAnsiTheme="minorHAnsi"/>
          <w:sz w:val="24"/>
          <w:lang w:val="pl-PL"/>
        </w:rPr>
      </w:pPr>
    </w:p>
    <w:p w14:paraId="532A6262" w14:textId="77777777" w:rsidR="00E525E9" w:rsidRPr="00476DA5" w:rsidRDefault="00E525E9" w:rsidP="00C665F3">
      <w:pPr>
        <w:pStyle w:val="Nagwek1"/>
        <w:ind w:left="1216" w:right="708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sz w:val="22"/>
          <w:szCs w:val="22"/>
          <w:lang w:val="pl-PL"/>
        </w:rPr>
        <w:t>§ 10. Nieprawidłowe wykorzystanie Grantu i jego odzyskiwanie</w:t>
      </w:r>
    </w:p>
    <w:p w14:paraId="1C0D30A1" w14:textId="77777777" w:rsidR="003E7D7E" w:rsidRPr="00476DA5" w:rsidRDefault="00E525E9" w:rsidP="003E7D7E">
      <w:pPr>
        <w:pStyle w:val="Akapitzlist"/>
        <w:numPr>
          <w:ilvl w:val="0"/>
          <w:numId w:val="11"/>
        </w:numPr>
        <w:tabs>
          <w:tab w:val="left" w:pos="540"/>
        </w:tabs>
        <w:spacing w:before="1"/>
        <w:ind w:right="114" w:hanging="427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>Jeżeli zostanie stwierdzone, że Grantobiorca wykorzystał cało</w:t>
      </w:r>
      <w:r w:rsidR="00AE29E5" w:rsidRPr="00476DA5">
        <w:rPr>
          <w:rFonts w:asciiTheme="minorHAnsi" w:hAnsiTheme="minorHAnsi"/>
          <w:lang w:val="pl-PL"/>
        </w:rPr>
        <w:t xml:space="preserve">ść lub część Grantu niezgodnie </w:t>
      </w:r>
      <w:r w:rsidRPr="00476DA5">
        <w:rPr>
          <w:rFonts w:asciiTheme="minorHAnsi" w:hAnsiTheme="minorHAnsi"/>
          <w:lang w:val="pl-PL"/>
        </w:rPr>
        <w:t xml:space="preserve">z przeznaczeniem, z naruszeniem zasad opisanych w Umowie o powierzeniu Grant, właściwych Wytycznych, Regulaminu konkursu, zaakceptowanym Wniosku o </w:t>
      </w:r>
      <w:r w:rsidR="00E636B0" w:rsidRPr="00476DA5">
        <w:rPr>
          <w:rFonts w:asciiTheme="minorHAnsi" w:hAnsiTheme="minorHAnsi"/>
          <w:lang w:val="pl-PL"/>
        </w:rPr>
        <w:t xml:space="preserve">udzielenie </w:t>
      </w:r>
      <w:r w:rsidRPr="00476DA5">
        <w:rPr>
          <w:rFonts w:asciiTheme="minorHAnsi" w:hAnsiTheme="minorHAnsi"/>
          <w:lang w:val="pl-PL"/>
        </w:rPr>
        <w:t>Grant</w:t>
      </w:r>
      <w:r w:rsidR="00E636B0" w:rsidRPr="00476DA5">
        <w:rPr>
          <w:rFonts w:asciiTheme="minorHAnsi" w:hAnsiTheme="minorHAnsi"/>
          <w:lang w:val="pl-PL"/>
        </w:rPr>
        <w:t>u</w:t>
      </w:r>
      <w:r w:rsidRPr="00476DA5">
        <w:rPr>
          <w:rFonts w:asciiTheme="minorHAnsi" w:hAnsiTheme="minorHAnsi"/>
          <w:lang w:val="pl-PL"/>
        </w:rPr>
        <w:t>, lub pobrał całość lub część Grantu w sposób nienależny albo w nadmiernej wysokości, Grantobiorca zobowiązany jest do zwrotu tych środków wraz z odsetkami w wysokości określonej jak dla zaległości podatkowych liczonych od dnia wypłaty Grantu na wezwanie Grantodawcy.</w:t>
      </w:r>
    </w:p>
    <w:p w14:paraId="410F60F6" w14:textId="77777777" w:rsidR="003E7D7E" w:rsidRPr="00476DA5" w:rsidRDefault="003E7D7E" w:rsidP="003E7D7E">
      <w:pPr>
        <w:pStyle w:val="Akapitzlist"/>
        <w:numPr>
          <w:ilvl w:val="0"/>
          <w:numId w:val="11"/>
        </w:numPr>
        <w:tabs>
          <w:tab w:val="left" w:pos="540"/>
        </w:tabs>
        <w:spacing w:before="1"/>
        <w:ind w:right="114" w:hanging="427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 xml:space="preserve">Grantobiorca zobowiązuje się do zwrotu grantu w przypadku niewywiązywania się z zapisów niniejszej umowy, a w szczególności w zakresie: </w:t>
      </w:r>
    </w:p>
    <w:p w14:paraId="06079A5B" w14:textId="77777777" w:rsidR="003E7D7E" w:rsidRPr="00476DA5" w:rsidRDefault="003E7D7E" w:rsidP="003E7D7E">
      <w:pPr>
        <w:pStyle w:val="Akapitzlist"/>
        <w:numPr>
          <w:ilvl w:val="0"/>
          <w:numId w:val="28"/>
        </w:numPr>
        <w:tabs>
          <w:tab w:val="left" w:pos="540"/>
        </w:tabs>
        <w:spacing w:before="1"/>
        <w:ind w:right="114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 xml:space="preserve">zmiany modyfikacji kotła i jego elementów; </w:t>
      </w:r>
    </w:p>
    <w:p w14:paraId="6CB9587E" w14:textId="77777777" w:rsidR="003E7D7E" w:rsidRPr="00476DA5" w:rsidRDefault="003E7D7E" w:rsidP="003E7D7E">
      <w:pPr>
        <w:pStyle w:val="Akapitzlist"/>
        <w:numPr>
          <w:ilvl w:val="0"/>
          <w:numId w:val="28"/>
        </w:numPr>
        <w:tabs>
          <w:tab w:val="left" w:pos="540"/>
        </w:tabs>
        <w:spacing w:before="1"/>
        <w:ind w:right="114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 xml:space="preserve">zmiany lokalizacji jakichkolwiek elementów inwestycji bez zgody Gminy; </w:t>
      </w:r>
    </w:p>
    <w:p w14:paraId="1D84C5E6" w14:textId="77777777" w:rsidR="003E7D7E" w:rsidRPr="00476DA5" w:rsidRDefault="003E7D7E" w:rsidP="003E7D7E">
      <w:pPr>
        <w:pStyle w:val="Akapitzlist"/>
        <w:numPr>
          <w:ilvl w:val="0"/>
          <w:numId w:val="28"/>
        </w:numPr>
        <w:tabs>
          <w:tab w:val="left" w:pos="540"/>
        </w:tabs>
        <w:spacing w:before="1"/>
        <w:ind w:right="114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 xml:space="preserve">zmiany własności jakichkolwiek elementów inwestycji  bez zgody Gminy; </w:t>
      </w:r>
    </w:p>
    <w:p w14:paraId="09A8C03B" w14:textId="77777777" w:rsidR="003E7D7E" w:rsidRPr="00476DA5" w:rsidRDefault="003E7D7E" w:rsidP="00476DA5">
      <w:pPr>
        <w:pStyle w:val="Akapitzlist"/>
        <w:numPr>
          <w:ilvl w:val="0"/>
          <w:numId w:val="28"/>
        </w:numPr>
        <w:tabs>
          <w:tab w:val="left" w:pos="540"/>
        </w:tabs>
        <w:spacing w:before="1"/>
        <w:ind w:right="114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</w:rPr>
        <w:t xml:space="preserve">samodzielnej modyfikacji inwestycji </w:t>
      </w:r>
    </w:p>
    <w:p w14:paraId="29E34956" w14:textId="77777777" w:rsidR="00476DA5" w:rsidRDefault="00E525E9" w:rsidP="00476DA5">
      <w:pPr>
        <w:pStyle w:val="Akapitzlist"/>
        <w:numPr>
          <w:ilvl w:val="0"/>
          <w:numId w:val="11"/>
        </w:numPr>
        <w:tabs>
          <w:tab w:val="left" w:pos="540"/>
        </w:tabs>
        <w:ind w:right="106" w:hanging="427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>W przypadku braku zwrotu środków w określonym przez Grantodawcę w wezwaniu terminie i wysokości, Grantodawca podejmuje czynności zmierzające do odzyskania części lub całości Grantu ze złożonego przez Grantodawcę zabezpieczenia należytego wykonania zobowiązań wynikających z</w:t>
      </w:r>
      <w:r w:rsidRPr="00476DA5">
        <w:rPr>
          <w:rFonts w:asciiTheme="minorHAnsi" w:hAnsiTheme="minorHAnsi"/>
          <w:spacing w:val="-1"/>
          <w:lang w:val="pl-PL"/>
        </w:rPr>
        <w:t xml:space="preserve"> </w:t>
      </w:r>
      <w:r w:rsidRPr="00476DA5">
        <w:rPr>
          <w:rFonts w:asciiTheme="minorHAnsi" w:hAnsiTheme="minorHAnsi"/>
          <w:lang w:val="pl-PL"/>
        </w:rPr>
        <w:t>Umowy.</w:t>
      </w:r>
    </w:p>
    <w:p w14:paraId="0F814109" w14:textId="77777777" w:rsidR="00476DA5" w:rsidRPr="00476DA5" w:rsidRDefault="00476DA5" w:rsidP="00476DA5">
      <w:pPr>
        <w:pStyle w:val="Akapitzlist"/>
        <w:numPr>
          <w:ilvl w:val="0"/>
          <w:numId w:val="11"/>
        </w:numPr>
        <w:tabs>
          <w:tab w:val="left" w:pos="540"/>
        </w:tabs>
        <w:ind w:right="106" w:hanging="427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>W przypadku rozwiązania umowy Grantobiorca zobowiązany jest do zwrotu całości otrzymanego grantu, w związku z realizacją niniejszej umowy. Gmina, w formie pisemnej, wzywa Grantobiorcę do zwrotu należności. G</w:t>
      </w:r>
      <w:r>
        <w:rPr>
          <w:rFonts w:asciiTheme="minorHAnsi" w:hAnsiTheme="minorHAnsi"/>
          <w:lang w:val="pl-PL"/>
        </w:rPr>
        <w:t xml:space="preserve">rantobiorca w terminie 14 dni </w:t>
      </w:r>
      <w:r w:rsidRPr="00476DA5">
        <w:rPr>
          <w:rFonts w:asciiTheme="minorHAnsi" w:hAnsiTheme="minorHAnsi"/>
          <w:lang w:val="pl-PL"/>
        </w:rPr>
        <w:t xml:space="preserve"> daty doręczenia mu wezwania, dokonuje zwrotu na rachunek bankowy wskazany w wezwaniu</w:t>
      </w:r>
      <w:r>
        <w:rPr>
          <w:rFonts w:asciiTheme="minorHAnsi" w:hAnsiTheme="minorHAnsi"/>
          <w:lang w:val="pl-PL"/>
        </w:rPr>
        <w:t>.</w:t>
      </w:r>
    </w:p>
    <w:p w14:paraId="6CA8B31C" w14:textId="77777777" w:rsidR="00C665F3" w:rsidRPr="00C665F3" w:rsidRDefault="00C665F3" w:rsidP="00C665F3">
      <w:pPr>
        <w:tabs>
          <w:tab w:val="left" w:pos="540"/>
        </w:tabs>
        <w:ind w:right="106"/>
        <w:rPr>
          <w:rFonts w:asciiTheme="minorHAnsi" w:hAnsiTheme="minorHAnsi"/>
          <w:sz w:val="24"/>
          <w:lang w:val="pl-PL"/>
        </w:rPr>
      </w:pPr>
    </w:p>
    <w:p w14:paraId="1EEC25E5" w14:textId="77777777" w:rsidR="00E525E9" w:rsidRPr="00476DA5" w:rsidRDefault="00E525E9">
      <w:pPr>
        <w:pStyle w:val="Nagwek1"/>
        <w:ind w:left="1768" w:right="0"/>
        <w:jc w:val="left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sz w:val="22"/>
          <w:szCs w:val="22"/>
          <w:lang w:val="pl-PL"/>
        </w:rPr>
        <w:t>§ 11. Pozostałe warunki przyznania i wykorzystania dofinansowania</w:t>
      </w:r>
    </w:p>
    <w:p w14:paraId="64768B3F" w14:textId="77777777" w:rsidR="00E525E9" w:rsidRPr="00AE29E5" w:rsidRDefault="00E525E9">
      <w:pPr>
        <w:pStyle w:val="Akapitzlist"/>
        <w:numPr>
          <w:ilvl w:val="0"/>
          <w:numId w:val="17"/>
        </w:numPr>
        <w:tabs>
          <w:tab w:val="left" w:pos="540"/>
        </w:tabs>
        <w:ind w:right="106" w:hanging="427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 xml:space="preserve">Grantobiorca zobowiązuje się do realizacji Projektu Grantobiorcy z należytą starannością, terminowo, </w:t>
      </w:r>
      <w:r w:rsidRPr="00476DA5">
        <w:rPr>
          <w:rFonts w:asciiTheme="minorHAnsi" w:hAnsiTheme="minorHAnsi"/>
          <w:lang w:val="pl-PL"/>
        </w:rPr>
        <w:br/>
        <w:t xml:space="preserve">w szczególności ponosząc wydatki celowo, rzetelnie, racjonalnie i oszczędnie z zachowaniem zasady uzyskiwania najlepszych efektów z danych nakładów, zasady optymalnego doboru metod i środków służących osiągnięciu założonych celów zgodnie z obowiązującymi  przepisami prawa. Grantobiorca jest zobowiązany osiągnąć cele i wskaźniki zakładane we Wniosku o </w:t>
      </w:r>
      <w:r w:rsidR="00E636B0" w:rsidRPr="00476DA5">
        <w:rPr>
          <w:rFonts w:asciiTheme="minorHAnsi" w:hAnsiTheme="minorHAnsi"/>
          <w:lang w:val="pl-PL"/>
        </w:rPr>
        <w:t xml:space="preserve">udzielenie </w:t>
      </w:r>
      <w:r w:rsidRPr="00476DA5">
        <w:rPr>
          <w:rFonts w:asciiTheme="minorHAnsi" w:hAnsiTheme="minorHAnsi"/>
          <w:lang w:val="pl-PL"/>
        </w:rPr>
        <w:t>Grant</w:t>
      </w:r>
      <w:r w:rsidR="00E636B0" w:rsidRPr="00476DA5">
        <w:rPr>
          <w:rFonts w:asciiTheme="minorHAnsi" w:hAnsiTheme="minorHAnsi"/>
          <w:lang w:val="pl-PL"/>
        </w:rPr>
        <w:t>u</w:t>
      </w:r>
      <w:r w:rsidRPr="00476DA5">
        <w:rPr>
          <w:rFonts w:asciiTheme="minorHAnsi" w:hAnsiTheme="minorHAnsi"/>
          <w:lang w:val="pl-PL"/>
        </w:rPr>
        <w:t>,</w:t>
      </w:r>
      <w:r w:rsidRPr="00AE29E5">
        <w:rPr>
          <w:rFonts w:asciiTheme="minorHAnsi" w:hAnsiTheme="minorHAnsi"/>
          <w:lang w:val="pl-PL"/>
        </w:rPr>
        <w:t xml:space="preserve"> a także utrzymać te cele i wskaźniki w okresie trwałości</w:t>
      </w:r>
      <w:r w:rsidRPr="00AE29E5">
        <w:rPr>
          <w:rFonts w:asciiTheme="minorHAnsi" w:hAnsiTheme="minorHAnsi"/>
          <w:spacing w:val="-23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Projektu Grantobiorcy.</w:t>
      </w:r>
    </w:p>
    <w:p w14:paraId="32C8CD8C" w14:textId="77777777" w:rsidR="00E525E9" w:rsidRPr="00AE29E5" w:rsidRDefault="00E525E9">
      <w:pPr>
        <w:pStyle w:val="Akapitzlist"/>
        <w:numPr>
          <w:ilvl w:val="0"/>
          <w:numId w:val="17"/>
        </w:numPr>
        <w:tabs>
          <w:tab w:val="left" w:pos="539"/>
          <w:tab w:val="left" w:pos="540"/>
        </w:tabs>
        <w:ind w:hanging="427"/>
        <w:rPr>
          <w:rFonts w:asciiTheme="minorHAnsi" w:hAnsiTheme="minorHAnsi"/>
        </w:rPr>
      </w:pPr>
      <w:r w:rsidRPr="00AE29E5">
        <w:rPr>
          <w:rFonts w:asciiTheme="minorHAnsi" w:hAnsiTheme="minorHAnsi"/>
        </w:rPr>
        <w:t xml:space="preserve">Grantobiorca </w:t>
      </w:r>
      <w:r w:rsidRPr="00AE29E5">
        <w:rPr>
          <w:rFonts w:asciiTheme="minorHAnsi" w:hAnsiTheme="minorHAnsi"/>
          <w:lang w:val="pl-PL"/>
        </w:rPr>
        <w:t>zobowiązuje się</w:t>
      </w:r>
      <w:r w:rsidRPr="00AE29E5">
        <w:rPr>
          <w:rFonts w:asciiTheme="minorHAnsi" w:hAnsiTheme="minorHAnsi"/>
          <w:spacing w:val="-11"/>
        </w:rPr>
        <w:t xml:space="preserve"> </w:t>
      </w:r>
      <w:r w:rsidRPr="00AE29E5">
        <w:rPr>
          <w:rFonts w:asciiTheme="minorHAnsi" w:hAnsiTheme="minorHAnsi"/>
        </w:rPr>
        <w:t>do:</w:t>
      </w:r>
    </w:p>
    <w:p w14:paraId="5C824FA5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ind w:right="10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przedstawiania na żądanie Grantodawcy wszelkich dokumentów, info</w:t>
      </w:r>
      <w:r w:rsidR="00AE29E5">
        <w:rPr>
          <w:rFonts w:asciiTheme="minorHAnsi" w:hAnsiTheme="minorHAnsi"/>
          <w:lang w:val="pl-PL"/>
        </w:rPr>
        <w:t xml:space="preserve">rmacji i wyjaśnień  związanych </w:t>
      </w:r>
      <w:r w:rsidRPr="00AE29E5">
        <w:rPr>
          <w:rFonts w:asciiTheme="minorHAnsi" w:hAnsiTheme="minorHAnsi"/>
          <w:lang w:val="pl-PL"/>
        </w:rPr>
        <w:t xml:space="preserve">z realizacją Projektu Grantobiorcy w wyznaczonym przez Grantodawcę </w:t>
      </w:r>
      <w:r w:rsidRPr="00AE29E5">
        <w:rPr>
          <w:rFonts w:asciiTheme="minorHAnsi" w:hAnsiTheme="minorHAnsi"/>
          <w:spacing w:val="-18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terminie;</w:t>
      </w:r>
    </w:p>
    <w:p w14:paraId="0E365A57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ind w:right="106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stosowania obowiązujących i aktualnych wzorów dokumentów oraz stosowania się do informacji zamieszczonych na stronie internetowej Grantodawcy </w:t>
      </w:r>
    </w:p>
    <w:p w14:paraId="56347693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ind w:right="10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przestrzegania przepisów wspólnotowych w zakresie realizacji polityk horyzontalnych (ochrony środowiska i zrównoważonego rozwoju, równości szans i niedyskryminacji, społeczeństwa</w:t>
      </w:r>
      <w:r w:rsidRPr="00AE29E5">
        <w:rPr>
          <w:rFonts w:asciiTheme="minorHAnsi" w:hAnsiTheme="minorHAnsi"/>
          <w:spacing w:val="-6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informacyjnego,</w:t>
      </w:r>
      <w:r w:rsidRPr="00AE29E5">
        <w:rPr>
          <w:rFonts w:asciiTheme="minorHAnsi" w:hAnsiTheme="minorHAnsi"/>
          <w:spacing w:val="-6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ochrony</w:t>
      </w:r>
      <w:r w:rsidRPr="00AE29E5">
        <w:rPr>
          <w:rFonts w:asciiTheme="minorHAnsi" w:hAnsiTheme="minorHAnsi"/>
          <w:spacing w:val="-9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konkurencji</w:t>
      </w:r>
      <w:r w:rsidRPr="00AE29E5">
        <w:rPr>
          <w:rFonts w:asciiTheme="minorHAnsi" w:hAnsiTheme="minorHAnsi"/>
          <w:spacing w:val="-6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i</w:t>
      </w:r>
      <w:r w:rsidRPr="00AE29E5">
        <w:rPr>
          <w:rFonts w:asciiTheme="minorHAnsi" w:hAnsiTheme="minorHAnsi"/>
          <w:spacing w:val="-8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zamówień</w:t>
      </w:r>
      <w:r w:rsidRPr="00AE29E5">
        <w:rPr>
          <w:rFonts w:asciiTheme="minorHAnsi" w:hAnsiTheme="minorHAnsi"/>
          <w:spacing w:val="-6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publicznych);</w:t>
      </w:r>
    </w:p>
    <w:p w14:paraId="35B5BD5E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spacing w:before="3"/>
        <w:ind w:right="106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realizowania obowiązków dotyczących udzielonej pomocy de minimis zgodnie z obowiązującymi regulacjami w tym</w:t>
      </w:r>
      <w:r w:rsidRPr="00AE29E5">
        <w:rPr>
          <w:rFonts w:asciiTheme="minorHAnsi" w:hAnsiTheme="minorHAnsi"/>
          <w:spacing w:val="-10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 xml:space="preserve">zakresie; </w:t>
      </w:r>
    </w:p>
    <w:p w14:paraId="182EA26E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spacing w:before="3"/>
        <w:ind w:right="106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lastRenderedPageBreak/>
        <w:t>poinformowania Grantodawcy o wszczęciu procedury upadłości konsumenckiej</w:t>
      </w:r>
      <w:r w:rsidRPr="00AE29E5">
        <w:rPr>
          <w:rStyle w:val="Znakiprzypiswdolnych"/>
          <w:rFonts w:asciiTheme="minorHAnsi" w:hAnsiTheme="minorHAnsi"/>
        </w:rPr>
        <w:footnoteReference w:id="9"/>
      </w:r>
      <w:r w:rsidRPr="00AE29E5">
        <w:rPr>
          <w:rFonts w:asciiTheme="minorHAnsi" w:hAnsiTheme="minorHAnsi"/>
          <w:lang w:val="pl-PL"/>
        </w:rPr>
        <w:t>;</w:t>
      </w:r>
    </w:p>
    <w:p w14:paraId="501A2349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ind w:right="105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pisemnego informowania Grantodawcy o toczącym się wobec Grantobiorcy jakimkolwiek postępowaniu, właściwego organu lub podmiotu prawa publicznego, uniemożliwiającym wywiązywanie się przez Grantobiorcę z obowiązków określonych w Umowie, niezwłocznie po wystąpieniu powyższych okoliczności oraz pisemnego powiadamiania Grantodawcy, niezwłocznie po powzięciu przez Grantobiorcę informacji o każdej zmianie w tym</w:t>
      </w:r>
      <w:r w:rsidRPr="00AE29E5">
        <w:rPr>
          <w:rFonts w:asciiTheme="minorHAnsi" w:hAnsiTheme="minorHAnsi"/>
          <w:spacing w:val="-23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zakresie;</w:t>
      </w:r>
    </w:p>
    <w:p w14:paraId="15C892BF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spacing w:before="7"/>
        <w:ind w:left="1041" w:right="108" w:hanging="502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niezwłocznego pisemnego poinformowania Grantodawcę o zmianie rachunku bankowego, o którym mowa w §1 pkt 11 Umowy. Grantobiorca obciążany jest kosztami i ryz</w:t>
      </w:r>
      <w:r w:rsidR="00AE29E5">
        <w:rPr>
          <w:rFonts w:asciiTheme="minorHAnsi" w:hAnsiTheme="minorHAnsi"/>
          <w:lang w:val="pl-PL"/>
        </w:rPr>
        <w:t xml:space="preserve">ykiem związanymi </w:t>
      </w:r>
      <w:r w:rsidRPr="00AE29E5">
        <w:rPr>
          <w:rFonts w:asciiTheme="minorHAnsi" w:hAnsiTheme="minorHAnsi"/>
          <w:lang w:val="pl-PL"/>
        </w:rPr>
        <w:t>z przekazaniem przez Grantodawcę Grantu w sytuacji, gdy nastąpiła zmiana ww. rachunku bankowego, a nie poinformował o niej Grantodawcę;</w:t>
      </w:r>
    </w:p>
    <w:p w14:paraId="4AB25A17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spacing w:before="7"/>
        <w:ind w:left="1041" w:right="108" w:hanging="502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dokonywania corocznie p</w:t>
      </w:r>
      <w:r w:rsidR="00666408" w:rsidRPr="00AE29E5">
        <w:rPr>
          <w:rFonts w:asciiTheme="minorHAnsi" w:hAnsiTheme="minorHAnsi"/>
          <w:lang w:val="pl-PL"/>
        </w:rPr>
        <w:t xml:space="preserve">rzeglądu serwisowego </w:t>
      </w:r>
      <w:r w:rsidRPr="00AE29E5">
        <w:rPr>
          <w:rFonts w:asciiTheme="minorHAnsi" w:hAnsiTheme="minorHAnsi"/>
          <w:lang w:val="pl-PL"/>
        </w:rPr>
        <w:t>objętej Grantem w całym okresie trwałości Projektu Grantobiorcy;</w:t>
      </w:r>
    </w:p>
    <w:p w14:paraId="373700BE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spacing w:before="7"/>
        <w:ind w:left="1041" w:right="108" w:hanging="502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niezwłocznego pisemnego poinformowania Grantodawcy - w przypadku orzeczenia przez sąd, na podstawie ustawy z dnia 15 czerwca 2012 r. o skutkach powierzania wykonywania pracy cudzoziemcom przebywającym wbrew przepisom na terytorium Rzeczypospolitej Polskiej (Dz.U. z 2012 r. poz. 769), wobec Grantobiorcy zakazu dostępu do środków, o których mowa w  art. 5 ust 3 pkt 1 i 4 ustawy o finansach publicznych – o tym fakcie oraz dołączenia potwierdzonej przez siebie za zgodność z oryginałem kopii prawomocnego wyroku sądu.</w:t>
      </w:r>
    </w:p>
    <w:p w14:paraId="54245170" w14:textId="77777777" w:rsidR="00E525E9" w:rsidRPr="00AE29E5" w:rsidRDefault="00E525E9">
      <w:pPr>
        <w:pStyle w:val="Akapitzlist"/>
        <w:numPr>
          <w:ilvl w:val="0"/>
          <w:numId w:val="17"/>
        </w:numPr>
        <w:tabs>
          <w:tab w:val="left" w:pos="623"/>
          <w:tab w:val="left" w:pos="624"/>
        </w:tabs>
        <w:ind w:left="623" w:hanging="511"/>
        <w:rPr>
          <w:rFonts w:asciiTheme="minorHAnsi" w:hAnsiTheme="minorHAnsi"/>
        </w:rPr>
      </w:pPr>
      <w:r w:rsidRPr="00AE29E5">
        <w:rPr>
          <w:rFonts w:asciiTheme="minorHAnsi" w:hAnsiTheme="minorHAnsi"/>
        </w:rPr>
        <w:t xml:space="preserve">Grantobiorca </w:t>
      </w:r>
      <w:r w:rsidRPr="00AE29E5">
        <w:rPr>
          <w:rFonts w:asciiTheme="minorHAnsi" w:hAnsiTheme="minorHAnsi"/>
          <w:lang w:val="pl-PL"/>
        </w:rPr>
        <w:t>oświadcza,</w:t>
      </w:r>
      <w:r w:rsidRPr="00AE29E5">
        <w:rPr>
          <w:rFonts w:asciiTheme="minorHAnsi" w:hAnsiTheme="minorHAnsi"/>
          <w:spacing w:val="-12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że</w:t>
      </w:r>
      <w:r w:rsidRPr="00AE29E5">
        <w:rPr>
          <w:rFonts w:asciiTheme="minorHAnsi" w:hAnsiTheme="minorHAnsi"/>
        </w:rPr>
        <w:t>:</w:t>
      </w:r>
    </w:p>
    <w:p w14:paraId="10551C6B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ind w:right="112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w przypadku wydatku nie nastąpiło, nie następuje i nie nastąpi nakładanie się finansowania przyznanego z funduszy strukturalnych Unii Europejskiej, Funduszu Spójności lub innych funduszy, programów, środków i instrumentów Unii Europejskiej ani krajowych środków publicznych;</w:t>
      </w:r>
    </w:p>
    <w:p w14:paraId="2C2FE979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ind w:right="106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nie podlega wykluczeniu z otrzymania dofinansowania na podstawie art. 207 ustawy o finansach publicznych oraz poinformuje pisemnie Grantodawcę, niezwłocznie po powzięciu przez Grantobiorcę informacji, o każdej zmianie w tym</w:t>
      </w:r>
      <w:r w:rsidRPr="00AE29E5">
        <w:rPr>
          <w:rFonts w:asciiTheme="minorHAnsi" w:hAnsiTheme="minorHAnsi"/>
          <w:spacing w:val="-19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zakresie;</w:t>
      </w:r>
    </w:p>
    <w:p w14:paraId="451C8E10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ind w:right="106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nie ciąży na nim obowiązek zwrotu pomocy wynikający z decyzji KE uznającej pomoc za niezgodną </w:t>
      </w:r>
      <w:r w:rsidRPr="00AE29E5">
        <w:rPr>
          <w:rFonts w:asciiTheme="minorHAnsi" w:hAnsiTheme="minorHAnsi"/>
          <w:lang w:val="pl-PL"/>
        </w:rPr>
        <w:br/>
        <w:t>z prawem oraz ze wspólnym rynkiem w rozumieniu art. 107 TFUE</w:t>
      </w:r>
      <w:r w:rsidRPr="00AE29E5">
        <w:rPr>
          <w:rFonts w:asciiTheme="minorHAnsi" w:hAnsiTheme="minorHAnsi" w:cs="Times New Roman"/>
          <w:lang w:val="pl-PL"/>
        </w:rPr>
        <w:t>;</w:t>
      </w:r>
    </w:p>
    <w:p w14:paraId="7382E41C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ind w:right="106"/>
        <w:rPr>
          <w:rFonts w:asciiTheme="minorHAnsi" w:hAnsiTheme="minorHAnsi"/>
        </w:rPr>
      </w:pPr>
      <w:r w:rsidRPr="00AE29E5">
        <w:rPr>
          <w:rFonts w:asciiTheme="minorHAnsi" w:hAnsiTheme="minorHAnsi"/>
          <w:lang w:val="pl-PL"/>
        </w:rPr>
        <w:t>nie został ukarany na mocy zapisów ustawy z dnia 15 czerwca 2012 r. o skutkach powierzania wykonywania pracy cudzoziemcom przebywającym wbrew przepisom na terytorium Rzeczpospolitej Polskiej (Dz. U. z 2012 r. poz. 769), zakazem dostępu do środków, o których mowa w art. 5 ust. 3 pkt. 1 i 4 ustawy z dnia 27 sierpnia 2009 r. o finansach publicznych (tj. Dz. U. z 2013 r. poz. 885 ze zm.</w:t>
      </w:r>
      <w:r w:rsidRPr="00AE29E5">
        <w:rPr>
          <w:rFonts w:asciiTheme="minorHAnsi" w:hAnsiTheme="minorHAnsi" w:cs="Times New Roman"/>
          <w:lang w:val="pl-PL"/>
        </w:rPr>
        <w:t>);</w:t>
      </w:r>
    </w:p>
    <w:p w14:paraId="7F760060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ind w:right="106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nie został ukarany na podstawie art. 9 ust. 1 pkt. 2a ustawy </w:t>
      </w:r>
      <w:r w:rsidR="00AE29E5">
        <w:rPr>
          <w:rFonts w:asciiTheme="minorHAnsi" w:hAnsiTheme="minorHAnsi"/>
          <w:lang w:val="pl-PL"/>
        </w:rPr>
        <w:t xml:space="preserve">z dnia 28 października 2002 r. </w:t>
      </w:r>
      <w:r w:rsidRPr="00AE29E5">
        <w:rPr>
          <w:rFonts w:asciiTheme="minorHAnsi" w:hAnsiTheme="minorHAnsi"/>
          <w:lang w:val="pl-PL"/>
        </w:rPr>
        <w:t>o odpowiedzialności podmiotów zbiorowych za czyny zabronione pod groźbą kary (tj. Dz. U. 2015 r. poz. 1212);</w:t>
      </w:r>
    </w:p>
    <w:p w14:paraId="6CF96CF7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ind w:right="113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jest należycie i poprawnie umocowany do zawarcia Umowy oraz osoby reprezentujące Grantobiorcę są do tego</w:t>
      </w:r>
      <w:r w:rsidRPr="00AE29E5">
        <w:rPr>
          <w:rFonts w:asciiTheme="minorHAnsi" w:hAnsiTheme="minorHAnsi"/>
          <w:spacing w:val="-11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uprawnione.</w:t>
      </w:r>
    </w:p>
    <w:p w14:paraId="37D636F1" w14:textId="77777777" w:rsidR="00E525E9" w:rsidRPr="00AE29E5" w:rsidRDefault="00E525E9">
      <w:pPr>
        <w:pStyle w:val="Akapitzlist"/>
        <w:numPr>
          <w:ilvl w:val="0"/>
          <w:numId w:val="17"/>
        </w:numPr>
        <w:tabs>
          <w:tab w:val="left" w:pos="540"/>
        </w:tabs>
        <w:ind w:right="106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W przypadku zmiany okoliczności prawnych lub faktycznych w zakresie możliwości odliczenia podatku VAT w ramach Projektu Grantobiorcy, Grantobiorca zobowiązany jest niezwł</w:t>
      </w:r>
      <w:r w:rsidR="00AE29E5">
        <w:rPr>
          <w:rFonts w:asciiTheme="minorHAnsi" w:hAnsiTheme="minorHAnsi"/>
          <w:lang w:val="pl-PL"/>
        </w:rPr>
        <w:t xml:space="preserve">ocznie przedłożyć oświadczenie </w:t>
      </w:r>
      <w:r w:rsidRPr="00AE29E5">
        <w:rPr>
          <w:rFonts w:asciiTheme="minorHAnsi" w:hAnsiTheme="minorHAnsi"/>
          <w:lang w:val="pl-PL"/>
        </w:rPr>
        <w:t>o kwalifikowalności podatku VAT w</w:t>
      </w:r>
      <w:r w:rsidRPr="00AE29E5">
        <w:rPr>
          <w:rFonts w:asciiTheme="minorHAnsi" w:hAnsiTheme="minorHAnsi"/>
          <w:spacing w:val="-22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Projekcie Grantobiorcy.</w:t>
      </w:r>
    </w:p>
    <w:p w14:paraId="30069517" w14:textId="77777777" w:rsidR="00E525E9" w:rsidRPr="00AE29E5" w:rsidRDefault="00E525E9">
      <w:pPr>
        <w:pStyle w:val="Akapitzlist"/>
        <w:numPr>
          <w:ilvl w:val="0"/>
          <w:numId w:val="17"/>
        </w:numPr>
        <w:tabs>
          <w:tab w:val="left" w:pos="539"/>
          <w:tab w:val="left" w:pos="540"/>
        </w:tabs>
        <w:ind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Grantobiorca, w zakresie, w jakim realizuje projekt, zobowiązany jest do </w:t>
      </w:r>
      <w:r w:rsidRPr="00AE29E5">
        <w:rPr>
          <w:rFonts w:asciiTheme="minorHAnsi" w:hAnsiTheme="minorHAnsi"/>
          <w:spacing w:val="-35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stosowania:</w:t>
      </w:r>
    </w:p>
    <w:p w14:paraId="07926F85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ind w:right="106" w:hanging="36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w zakresie oceny kwalifikowalności poniesionych wydatków - Wytycznych dot. </w:t>
      </w:r>
      <w:r w:rsidRPr="00AE29E5">
        <w:rPr>
          <w:rFonts w:asciiTheme="minorHAnsi" w:hAnsiTheme="minorHAnsi"/>
          <w:lang w:val="pl-PL"/>
        </w:rPr>
        <w:lastRenderedPageBreak/>
        <w:t xml:space="preserve">kwalifikowalności </w:t>
      </w:r>
      <w:r w:rsidRPr="00AE29E5">
        <w:rPr>
          <w:rFonts w:asciiTheme="minorHAnsi" w:hAnsiTheme="minorHAnsi"/>
          <w:lang w:val="pl-PL"/>
        </w:rPr>
        <w:br/>
        <w:t>w wersji właściwej na dzień poniesienia wydatku;</w:t>
      </w:r>
    </w:p>
    <w:p w14:paraId="17CD04D4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ind w:hanging="360"/>
        <w:jc w:val="left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zasad określonych w Regulaminie konkursu dla danego konkursu, w tym w SZOOP</w:t>
      </w:r>
      <w:r w:rsidRPr="00AE29E5">
        <w:rPr>
          <w:rFonts w:asciiTheme="minorHAnsi" w:hAnsiTheme="minorHAnsi"/>
          <w:spacing w:val="-26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2014-2020;</w:t>
      </w:r>
    </w:p>
    <w:p w14:paraId="2F3F05BE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ind w:hanging="360"/>
        <w:jc w:val="left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Wytycznych w zakresie kontroli realizacji programów operacyjnych na lata</w:t>
      </w:r>
      <w:r w:rsidRPr="00AE29E5">
        <w:rPr>
          <w:rFonts w:asciiTheme="minorHAnsi" w:hAnsiTheme="minorHAnsi"/>
          <w:spacing w:val="-25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2014-2020;</w:t>
      </w:r>
    </w:p>
    <w:p w14:paraId="1FCC23DD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spacing w:before="1"/>
        <w:ind w:right="114" w:hanging="36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Wytycznych w zakresie realizacji zasady równości szans i niedyskryminacji, w tym dostępności dla osób z niepełnosprawnościami oraz zasady równości szans kobiet i mężczyzn w ramach funduszy unijnych na lata</w:t>
      </w:r>
      <w:r w:rsidRPr="00AE29E5">
        <w:rPr>
          <w:rFonts w:asciiTheme="minorHAnsi" w:hAnsiTheme="minorHAnsi"/>
          <w:spacing w:val="-15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2014-2020;</w:t>
      </w:r>
    </w:p>
    <w:p w14:paraId="7588A6F4" w14:textId="77777777" w:rsidR="00E525E9" w:rsidRPr="00AE29E5" w:rsidRDefault="00E525E9">
      <w:pPr>
        <w:pStyle w:val="Akapitzlist"/>
        <w:numPr>
          <w:ilvl w:val="0"/>
          <w:numId w:val="17"/>
        </w:numPr>
        <w:tabs>
          <w:tab w:val="left" w:pos="473"/>
        </w:tabs>
        <w:ind w:left="472" w:right="141" w:hanging="36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Wytyczne horyzontalne, o których mowa w ust. 6 (wraz z informacjami o zmianach), dostępne są na stronie internetowej Ministerstwa Rozwoju </w:t>
      </w:r>
      <w:hyperlink r:id="rId9" w:history="1">
        <w:r w:rsidRPr="00AE29E5">
          <w:rPr>
            <w:rStyle w:val="Hipercze"/>
            <w:rFonts w:asciiTheme="minorHAnsi" w:hAnsiTheme="minorHAnsi"/>
            <w:color w:val="0000FF"/>
            <w:u w:color="0000FF"/>
            <w:lang w:val="pl-PL"/>
          </w:rPr>
          <w:t>www.mr.gov.pl</w:t>
        </w:r>
      </w:hyperlink>
      <w:r w:rsidRPr="00AE29E5">
        <w:rPr>
          <w:rFonts w:asciiTheme="minorHAnsi" w:hAnsiTheme="minorHAnsi"/>
          <w:lang w:val="pl-PL"/>
        </w:rPr>
        <w:t xml:space="preserve">. oraz DIP </w:t>
      </w:r>
      <w:r w:rsidRPr="00AE29E5">
        <w:rPr>
          <w:rFonts w:asciiTheme="minorHAnsi" w:hAnsiTheme="minorHAnsi"/>
          <w:color w:val="0000FF"/>
          <w:u w:val="single" w:color="0000FF"/>
          <w:lang w:val="pl-PL"/>
        </w:rPr>
        <w:t>www.dip.dolnyslask.pl</w:t>
      </w:r>
      <w:r w:rsidRPr="00AE29E5">
        <w:rPr>
          <w:rFonts w:asciiTheme="minorHAnsi" w:hAnsiTheme="minorHAnsi"/>
          <w:lang w:val="pl-PL"/>
        </w:rPr>
        <w:t xml:space="preserve">. </w:t>
      </w:r>
    </w:p>
    <w:p w14:paraId="1679DE65" w14:textId="77777777" w:rsidR="00E525E9" w:rsidRPr="00AE29E5" w:rsidRDefault="00E525E9">
      <w:pPr>
        <w:pStyle w:val="Akapitzlist"/>
        <w:numPr>
          <w:ilvl w:val="0"/>
          <w:numId w:val="17"/>
        </w:numPr>
        <w:tabs>
          <w:tab w:val="left" w:pos="473"/>
        </w:tabs>
        <w:spacing w:before="2"/>
        <w:ind w:left="472" w:right="392" w:hanging="36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Grantobiorca oświadcza, że zobowiązuje się do zapoznawania się na bieżąco z aktualnie obowiązującą wersją Wytycznych, o których mowa w ust. 6 oraz do ich stosowania.</w:t>
      </w:r>
    </w:p>
    <w:p w14:paraId="5C5596FD" w14:textId="77777777" w:rsidR="00E525E9" w:rsidRPr="00AE29E5" w:rsidRDefault="00E525E9">
      <w:pPr>
        <w:pStyle w:val="Akapitzlist"/>
        <w:numPr>
          <w:ilvl w:val="0"/>
          <w:numId w:val="17"/>
        </w:numPr>
        <w:tabs>
          <w:tab w:val="left" w:pos="473"/>
        </w:tabs>
        <w:ind w:left="472" w:right="107" w:hanging="36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 Jednocześnie Grantobiorca, w zakresie w jakim realizuje projekt, zobowiązuje się do zapoznania z ww</w:t>
      </w:r>
      <w:r w:rsidR="00462647" w:rsidRPr="00AE29E5">
        <w:rPr>
          <w:rFonts w:asciiTheme="minorHAnsi" w:hAnsiTheme="minorHAnsi"/>
          <w:lang w:val="pl-PL"/>
        </w:rPr>
        <w:t>.</w:t>
      </w:r>
      <w:r w:rsidRPr="00AE29E5">
        <w:rPr>
          <w:rFonts w:asciiTheme="minorHAnsi" w:hAnsiTheme="minorHAnsi"/>
          <w:lang w:val="pl-PL"/>
        </w:rPr>
        <w:t xml:space="preserve"> stronami internetowymi oraz regularnego ich monitorowania. W przypadku kiedy Grantobiorca nie wyraża zgody na stosowanie zmienionych Wytycznych, konieczne jest złożenie przez Grantobiorcę stosownego oświadczenia w tym zakresie w terminie 14 dni od dnia zamieszczenia informacji na stronie internetowej. W takiej sytuacji Grantodawca może rozwiązać umowę zgodnie z §18 ust. 1 pkt. 14 Umowy.</w:t>
      </w:r>
      <w:r w:rsidRPr="00AE29E5">
        <w:rPr>
          <w:rFonts w:asciiTheme="minorHAnsi" w:hAnsiTheme="minorHAnsi"/>
          <w:color w:val="FF0000"/>
          <w:sz w:val="24"/>
          <w:lang w:val="pl-PL"/>
        </w:rPr>
        <w:t xml:space="preserve"> </w:t>
      </w:r>
    </w:p>
    <w:p w14:paraId="5A8E60FE" w14:textId="77777777" w:rsidR="00E525E9" w:rsidRPr="00AE29E5" w:rsidRDefault="00E525E9">
      <w:pPr>
        <w:pStyle w:val="Akapitzlist"/>
        <w:numPr>
          <w:ilvl w:val="0"/>
          <w:numId w:val="17"/>
        </w:numPr>
        <w:tabs>
          <w:tab w:val="left" w:pos="540"/>
        </w:tabs>
        <w:ind w:right="105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W trakcie obowiązywania Umowy, Grantobiorca jest zobowiązany do współpracy z podmiotami upoważnionymi przez Grantodawcę, IZ RPO WD, DIP lub Komisję Europejską do przeprowadzenia oceny Projektu Grantodawcy, w szczególności Grantobiorca jest zobowiązany</w:t>
      </w:r>
      <w:r w:rsidRPr="00AE29E5">
        <w:rPr>
          <w:rFonts w:asciiTheme="minorHAnsi" w:hAnsiTheme="minorHAnsi"/>
          <w:spacing w:val="-19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do:</w:t>
      </w:r>
    </w:p>
    <w:p w14:paraId="232BDE7F" w14:textId="77777777" w:rsidR="00E525E9" w:rsidRPr="00AE29E5" w:rsidRDefault="00E525E9">
      <w:pPr>
        <w:pStyle w:val="Akapitzlist"/>
        <w:numPr>
          <w:ilvl w:val="1"/>
          <w:numId w:val="17"/>
        </w:numPr>
        <w:tabs>
          <w:tab w:val="left" w:pos="965"/>
        </w:tabs>
        <w:ind w:right="115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przekazywania tym podmiotom wszelkich informacji i dokumentów dotyczących Projektu Grantobiorcy we wskazanym przez nie zakresie i</w:t>
      </w:r>
      <w:r w:rsidRPr="00AE29E5">
        <w:rPr>
          <w:rFonts w:asciiTheme="minorHAnsi" w:hAnsiTheme="minorHAnsi"/>
          <w:spacing w:val="-17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terminach,</w:t>
      </w:r>
    </w:p>
    <w:p w14:paraId="65036907" w14:textId="77777777" w:rsidR="00464E26" w:rsidRPr="00C665F3" w:rsidRDefault="00E525E9" w:rsidP="00C665F3">
      <w:pPr>
        <w:pStyle w:val="Akapitzlist"/>
        <w:numPr>
          <w:ilvl w:val="1"/>
          <w:numId w:val="17"/>
        </w:numPr>
        <w:tabs>
          <w:tab w:val="left" w:pos="965"/>
        </w:tabs>
        <w:ind w:left="1041" w:right="108" w:hanging="646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uczestnictwa w wywiadach, ankietach oraz badaniach</w:t>
      </w:r>
      <w:r w:rsidRPr="00AE29E5">
        <w:rPr>
          <w:rFonts w:asciiTheme="minorHAnsi" w:hAnsiTheme="minorHAnsi"/>
          <w:spacing w:val="-24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ewaluacyjnych.</w:t>
      </w:r>
    </w:p>
    <w:p w14:paraId="4EE128E7" w14:textId="77777777" w:rsidR="00C665F3" w:rsidRPr="00AE29E5" w:rsidRDefault="00C665F3">
      <w:pPr>
        <w:pStyle w:val="Akapitzlist"/>
        <w:tabs>
          <w:tab w:val="left" w:pos="965"/>
        </w:tabs>
        <w:ind w:left="1041" w:right="108" w:firstLine="0"/>
        <w:rPr>
          <w:rFonts w:asciiTheme="minorHAnsi" w:hAnsiTheme="minorHAnsi"/>
          <w:sz w:val="24"/>
          <w:lang w:val="pl-PL"/>
        </w:rPr>
      </w:pPr>
    </w:p>
    <w:p w14:paraId="2EEB0D52" w14:textId="77777777" w:rsidR="00E525E9" w:rsidRPr="00AE29E5" w:rsidRDefault="00E525E9">
      <w:pPr>
        <w:pStyle w:val="Nagwek1"/>
        <w:ind w:left="3194" w:right="830" w:hanging="1921"/>
        <w:jc w:val="left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>§ 12. Przejrzystość wydatkowania środków w ramach Projektu Grantobiorcy</w:t>
      </w:r>
    </w:p>
    <w:p w14:paraId="0A6ACFBE" w14:textId="77777777" w:rsidR="00E525E9" w:rsidRPr="00AE29E5" w:rsidRDefault="00E525E9">
      <w:pPr>
        <w:pStyle w:val="Akapitzlist"/>
        <w:numPr>
          <w:ilvl w:val="0"/>
          <w:numId w:val="12"/>
        </w:numPr>
        <w:tabs>
          <w:tab w:val="left" w:pos="540"/>
        </w:tabs>
        <w:ind w:right="105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Zgodnie z zapisami Rozdziału 4 pkt 6 Wytycznych w zakresie kwalifikowalności wydatków w ramach Europejskiego Funduszu Rozwoju Regionalnego, Europejskiego Funduszu Społecznego oraz Funduszu Spójności na lata 2014-2020, nie mają one zastosowania do wydatków ponoszonych przez ostatecznych odbiorców, z zastrzeżeniem zapisów podrozdziału 6.20. Na podstawie zapisów przywołanego podrozdziału Grantobiorca zobowiązany jest do wykazania (w stosunku do Grantodawcy), iż dokonane wydatki kwalifikowane zostały przez niego poniesione w sposób oszczędny.</w:t>
      </w:r>
    </w:p>
    <w:p w14:paraId="3EB07468" w14:textId="77777777" w:rsidR="00E525E9" w:rsidRPr="00AE29E5" w:rsidRDefault="00E525E9">
      <w:pPr>
        <w:pStyle w:val="Akapitzlist"/>
        <w:numPr>
          <w:ilvl w:val="0"/>
          <w:numId w:val="12"/>
        </w:numPr>
        <w:tabs>
          <w:tab w:val="left" w:pos="560"/>
        </w:tabs>
        <w:ind w:right="105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Wydatki Grantobiorcy muszą zostać dokonane w sposób oszczędny, tzn. niezawyżony w stosunku do średnich cen i stawek rynkowych i spełniający wymogi uzyskiwania najlepszych efektów z danych nakładów.</w:t>
      </w:r>
    </w:p>
    <w:p w14:paraId="126E7F18" w14:textId="77777777" w:rsidR="00E525E9" w:rsidRPr="00AE29E5" w:rsidRDefault="00E525E9">
      <w:pPr>
        <w:pStyle w:val="Akapitzlist"/>
        <w:numPr>
          <w:ilvl w:val="0"/>
          <w:numId w:val="12"/>
        </w:numPr>
        <w:tabs>
          <w:tab w:val="left" w:pos="560"/>
        </w:tabs>
        <w:ind w:right="105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Grantobiorca zobowiązany jest do wykazania (w stosunku do Grantodawcy), iż dokonane wydatki kwalifikowane zostały przez niego poniesione w sposób oszczędny, tzn. niezawyżony w stosunku do średnich cen i stawek rynkowych oraz spełniający wymogi uzyskiwania najlepszych efektów z danych nakładów (przy uwzględnieniu kryteriów technicznych i jakościowych w powiązaniu z całym procesem inwestycyjnym). W związku z powyższym zobowiązuje się Grantobiorcę by przy wyborze wykonawcy zamówienia dla wydatków kwalifikowanych stosował Wytyczne dotyczące wyboru wykonawcy przez Grantobiorcę stanowiące załącznik nr 2 do Regulaminu Konkursu .</w:t>
      </w:r>
    </w:p>
    <w:p w14:paraId="340E6FDF" w14:textId="77777777" w:rsidR="00E525E9" w:rsidRPr="00AE29E5" w:rsidRDefault="00E525E9">
      <w:pPr>
        <w:pStyle w:val="Akapitzlist"/>
        <w:numPr>
          <w:ilvl w:val="0"/>
          <w:numId w:val="12"/>
        </w:numPr>
        <w:tabs>
          <w:tab w:val="left" w:pos="463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W przypadku naruszenia przez Grantobiorcę w ramach realizowanego Projektu zasad dokonywania wydatków określonych w Wytycznych dotyczących wyboru wykonawcy przez </w:t>
      </w:r>
      <w:r w:rsidRPr="00AE29E5">
        <w:rPr>
          <w:rFonts w:asciiTheme="minorHAnsi" w:hAnsiTheme="minorHAnsi"/>
          <w:lang w:val="pl-PL"/>
        </w:rPr>
        <w:lastRenderedPageBreak/>
        <w:t>Grantobiorcę stanowiących załącznik nr 2 do Regulaminu Konkursu, Grantodawca uznaje część lub całość wydatku za niekwalifikowalny.</w:t>
      </w:r>
    </w:p>
    <w:p w14:paraId="28E681AC" w14:textId="77777777" w:rsidR="00E525E9" w:rsidRPr="00AE29E5" w:rsidRDefault="00E525E9">
      <w:pPr>
        <w:pStyle w:val="Akapitzlist"/>
        <w:numPr>
          <w:ilvl w:val="0"/>
          <w:numId w:val="12"/>
        </w:numPr>
        <w:tabs>
          <w:tab w:val="left" w:pos="463"/>
        </w:tabs>
        <w:ind w:left="470" w:hanging="36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Grantobiorca zobowiązuje się do wyboru wykonawców w projekcie z zachowaniem zasad bezstronności i obiektywizmu w celu uniknięcia konfliktu</w:t>
      </w:r>
      <w:r w:rsidRPr="00AE29E5">
        <w:rPr>
          <w:rFonts w:asciiTheme="minorHAnsi" w:hAnsiTheme="minorHAnsi"/>
          <w:spacing w:val="-25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interesu.</w:t>
      </w:r>
    </w:p>
    <w:p w14:paraId="2E097E26" w14:textId="77777777" w:rsidR="00E525E9" w:rsidRPr="00AE29E5" w:rsidRDefault="00E525E9">
      <w:pPr>
        <w:pStyle w:val="Akapitzlist"/>
        <w:numPr>
          <w:ilvl w:val="0"/>
          <w:numId w:val="12"/>
        </w:numPr>
        <w:tabs>
          <w:tab w:val="left" w:pos="463"/>
        </w:tabs>
        <w:ind w:left="471" w:hanging="363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W celu uniknięcia konfliktu interesów zamówienie na usługi/dostawy i/lub roboty budowlane, nie mogą być udzielane podmiotom powiązanym z Grantobiorcą osobowo lub kapitałowo. Przez powiązania kapitałowe lub osobowe rozumie się wzajemne powiązania między Grantobiorcą a Wykonawcą, polegające w szczególności na:</w:t>
      </w:r>
    </w:p>
    <w:p w14:paraId="3D394967" w14:textId="77777777" w:rsidR="00E525E9" w:rsidRPr="00AE29E5" w:rsidRDefault="00E525E9">
      <w:pPr>
        <w:pStyle w:val="Akapitzlist"/>
        <w:numPr>
          <w:ilvl w:val="0"/>
          <w:numId w:val="22"/>
        </w:numPr>
        <w:tabs>
          <w:tab w:val="clear" w:pos="708"/>
          <w:tab w:val="left" w:pos="712"/>
        </w:tabs>
        <w:ind w:firstLine="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uczestniczeniu w spółce jako wspólnik spółki cywilnej lub spółki osobowej,</w:t>
      </w:r>
    </w:p>
    <w:p w14:paraId="59C1C6D6" w14:textId="77777777" w:rsidR="00E525E9" w:rsidRPr="00AE29E5" w:rsidRDefault="00E525E9">
      <w:pPr>
        <w:pStyle w:val="Akapitzlist"/>
        <w:numPr>
          <w:ilvl w:val="0"/>
          <w:numId w:val="22"/>
        </w:numPr>
        <w:tabs>
          <w:tab w:val="clear" w:pos="708"/>
          <w:tab w:val="left" w:pos="724"/>
        </w:tabs>
        <w:ind w:left="724" w:hanging="254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posiadaniu co najmniej 10% udziałów lub akcji,</w:t>
      </w:r>
    </w:p>
    <w:p w14:paraId="79F5F873" w14:textId="77777777" w:rsidR="00E525E9" w:rsidRPr="00AE29E5" w:rsidRDefault="00E525E9">
      <w:pPr>
        <w:pStyle w:val="Akapitzlist"/>
        <w:numPr>
          <w:ilvl w:val="0"/>
          <w:numId w:val="22"/>
        </w:numPr>
        <w:tabs>
          <w:tab w:val="clear" w:pos="708"/>
          <w:tab w:val="left" w:pos="698"/>
        </w:tabs>
        <w:ind w:left="697" w:hanging="2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pełnieniu funkcji członka organu nadzorczego lub zarządzającego, prokurenta, pełnomocnika,</w:t>
      </w:r>
    </w:p>
    <w:p w14:paraId="6C494584" w14:textId="77777777" w:rsidR="00E525E9" w:rsidRPr="00AE29E5" w:rsidRDefault="00E525E9">
      <w:pPr>
        <w:pStyle w:val="Akapitzlist"/>
        <w:numPr>
          <w:ilvl w:val="0"/>
          <w:numId w:val="22"/>
        </w:numPr>
        <w:tabs>
          <w:tab w:val="left" w:pos="768"/>
        </w:tabs>
        <w:ind w:firstLine="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pozostawianiu w związku małżeńskim, w stosunku pokrewieństwa, powinowactwa, w linii prostej, pokrewieństwa drugiego stopnia lub powinowactwa drugiego stopnia w linii bocznej lub w stosunku przysposobienia, opieki lub kurateli. </w:t>
      </w:r>
    </w:p>
    <w:p w14:paraId="51FCCEF7" w14:textId="77777777" w:rsidR="00E525E9" w:rsidRPr="00AE29E5" w:rsidRDefault="00E525E9">
      <w:pPr>
        <w:pStyle w:val="Akapitzlist"/>
        <w:tabs>
          <w:tab w:val="left" w:pos="768"/>
        </w:tabs>
        <w:ind w:firstLine="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Grantobiorca oświadcza we Wniosku o wypłatę Grantu, iż nie nastąpił konflikt interesów przy wyborze wykonawcy/ów.</w:t>
      </w:r>
    </w:p>
    <w:p w14:paraId="6A9CB6DD" w14:textId="77777777" w:rsidR="00464E26" w:rsidRPr="00C665F3" w:rsidRDefault="00E525E9" w:rsidP="00C665F3">
      <w:pPr>
        <w:pStyle w:val="Akapitzlist"/>
        <w:numPr>
          <w:ilvl w:val="0"/>
          <w:numId w:val="12"/>
        </w:numPr>
        <w:tabs>
          <w:tab w:val="left" w:pos="768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Na Grantobiorcy spoczywa obowiązek udowodnienia, że wymogi określone w niniejsz</w:t>
      </w:r>
      <w:r w:rsidR="00C665F3">
        <w:rPr>
          <w:rFonts w:asciiTheme="minorHAnsi" w:hAnsiTheme="minorHAnsi"/>
          <w:lang w:val="pl-PL"/>
        </w:rPr>
        <w:t>ym paragrafie zostały zachowane.</w:t>
      </w:r>
    </w:p>
    <w:p w14:paraId="19203406" w14:textId="77777777" w:rsidR="00C665F3" w:rsidRPr="00AE29E5" w:rsidRDefault="00C665F3">
      <w:pPr>
        <w:tabs>
          <w:tab w:val="left" w:pos="768"/>
        </w:tabs>
        <w:rPr>
          <w:rFonts w:asciiTheme="minorHAnsi" w:hAnsiTheme="minorHAnsi"/>
          <w:sz w:val="24"/>
          <w:lang w:val="pl-PL"/>
        </w:rPr>
      </w:pPr>
    </w:p>
    <w:p w14:paraId="037887B3" w14:textId="77777777" w:rsidR="00E525E9" w:rsidRPr="00AE29E5" w:rsidRDefault="00E525E9" w:rsidP="00C665F3">
      <w:pPr>
        <w:pStyle w:val="Nagwek1"/>
        <w:spacing w:before="1"/>
        <w:ind w:left="3261" w:right="0"/>
        <w:jc w:val="left"/>
        <w:rPr>
          <w:rFonts w:asciiTheme="minorHAnsi" w:hAnsiTheme="minorHAnsi"/>
        </w:rPr>
      </w:pPr>
      <w:r w:rsidRPr="00AE29E5">
        <w:rPr>
          <w:rFonts w:asciiTheme="minorHAnsi" w:hAnsiTheme="minorHAnsi"/>
          <w:sz w:val="22"/>
          <w:szCs w:val="22"/>
        </w:rPr>
        <w:t>§ 13.Monitoring i sprawozdawczość</w:t>
      </w:r>
    </w:p>
    <w:p w14:paraId="41FA9660" w14:textId="77777777" w:rsidR="00E525E9" w:rsidRPr="00AE29E5" w:rsidRDefault="00E525E9">
      <w:pPr>
        <w:pStyle w:val="Akapitzlist"/>
        <w:numPr>
          <w:ilvl w:val="0"/>
          <w:numId w:val="19"/>
        </w:numPr>
        <w:tabs>
          <w:tab w:val="left" w:pos="539"/>
          <w:tab w:val="left" w:pos="540"/>
        </w:tabs>
        <w:ind w:hanging="427"/>
        <w:rPr>
          <w:rFonts w:asciiTheme="minorHAnsi" w:hAnsiTheme="minorHAnsi"/>
        </w:rPr>
      </w:pPr>
      <w:r w:rsidRPr="00AE29E5">
        <w:rPr>
          <w:rFonts w:asciiTheme="minorHAnsi" w:hAnsiTheme="minorHAnsi"/>
        </w:rPr>
        <w:t xml:space="preserve">Grantobiorca </w:t>
      </w:r>
      <w:r w:rsidRPr="00AE29E5">
        <w:rPr>
          <w:rFonts w:asciiTheme="minorHAnsi" w:hAnsiTheme="minorHAnsi"/>
          <w:lang w:val="pl-PL"/>
        </w:rPr>
        <w:t>zobowiązuje się</w:t>
      </w:r>
      <w:r w:rsidRPr="00AE29E5">
        <w:rPr>
          <w:rFonts w:asciiTheme="minorHAnsi" w:hAnsiTheme="minorHAnsi"/>
          <w:spacing w:val="-11"/>
        </w:rPr>
        <w:t xml:space="preserve"> </w:t>
      </w:r>
      <w:r w:rsidRPr="00AE29E5">
        <w:rPr>
          <w:rFonts w:asciiTheme="minorHAnsi" w:hAnsiTheme="minorHAnsi"/>
        </w:rPr>
        <w:t>do:</w:t>
      </w:r>
    </w:p>
    <w:p w14:paraId="4567AB21" w14:textId="77777777" w:rsidR="00E525E9" w:rsidRPr="00476DA5" w:rsidRDefault="00E525E9">
      <w:pPr>
        <w:pStyle w:val="Akapitzlist"/>
        <w:numPr>
          <w:ilvl w:val="1"/>
          <w:numId w:val="19"/>
        </w:numPr>
        <w:tabs>
          <w:tab w:val="left" w:pos="965"/>
        </w:tabs>
        <w:ind w:right="10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systematycznego monitorowania przebiegu realizacji Projektu Grantobiorcy oraz niezwłocznego informowania Grantodawcy o zaistniałych nieprawidłowościach lub problemach w realizacji Projektu Grantobiorcy albo o zamiarze zaprzestania realizacji Projektu Grantobiorcy oraz o ryzyku nieosiągnięcia wskaźników Projektu Grantobiorcy. Grantobiorca raz</w:t>
      </w:r>
      <w:r w:rsidR="00AE29E5">
        <w:rPr>
          <w:rFonts w:asciiTheme="minorHAnsi" w:hAnsiTheme="minorHAnsi"/>
          <w:lang w:val="pl-PL"/>
        </w:rPr>
        <w:t xml:space="preserve"> w roku w okresie trwałości, </w:t>
      </w:r>
      <w:r w:rsidRPr="00AE29E5">
        <w:rPr>
          <w:rFonts w:asciiTheme="minorHAnsi" w:hAnsiTheme="minorHAnsi"/>
          <w:lang w:val="pl-PL"/>
        </w:rPr>
        <w:t>w każdą rocznicę podpisania Umowy o powierzenie Grantu przesyła oświadczenia dotyczące realizacji Projektu Grantobiorcy zgodnie z Umową. Wzór oświadczeń zostan</w:t>
      </w:r>
      <w:r w:rsidR="00AE29E5">
        <w:rPr>
          <w:rFonts w:asciiTheme="minorHAnsi" w:hAnsiTheme="minorHAnsi"/>
          <w:lang w:val="pl-PL"/>
        </w:rPr>
        <w:t>ie opracowany przez Grantodawcę</w:t>
      </w:r>
      <w:r w:rsidRPr="00AE29E5">
        <w:rPr>
          <w:rFonts w:asciiTheme="minorHAnsi" w:hAnsiTheme="minorHAnsi"/>
          <w:lang w:val="pl-PL"/>
        </w:rPr>
        <w:t xml:space="preserve"> i opublikowany na jego </w:t>
      </w:r>
      <w:r w:rsidRPr="00476DA5">
        <w:rPr>
          <w:rFonts w:asciiTheme="minorHAnsi" w:hAnsiTheme="minorHAnsi"/>
          <w:lang w:val="pl-PL"/>
        </w:rPr>
        <w:t>stronie internetowej</w:t>
      </w:r>
      <w:r w:rsidRPr="00476DA5">
        <w:rPr>
          <w:rFonts w:asciiTheme="minorHAnsi" w:hAnsiTheme="minorHAnsi"/>
          <w:color w:val="00B0F0"/>
          <w:lang w:val="pl-PL"/>
        </w:rPr>
        <w:t>.</w:t>
      </w:r>
    </w:p>
    <w:p w14:paraId="351CEB0E" w14:textId="77777777" w:rsidR="00E525E9" w:rsidRPr="00476DA5" w:rsidRDefault="00E525E9">
      <w:pPr>
        <w:pStyle w:val="Akapitzlist"/>
        <w:numPr>
          <w:ilvl w:val="1"/>
          <w:numId w:val="19"/>
        </w:numPr>
        <w:tabs>
          <w:tab w:val="left" w:pos="965"/>
        </w:tabs>
        <w:ind w:right="107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 xml:space="preserve">osiągnięcia wartości docelowych wskaźników produktu i rezultatu, których wartości zostały określone we Wniosku o </w:t>
      </w:r>
      <w:r w:rsidR="00E636B0" w:rsidRPr="00476DA5">
        <w:rPr>
          <w:rFonts w:asciiTheme="minorHAnsi" w:hAnsiTheme="minorHAnsi"/>
          <w:lang w:val="pl-PL"/>
        </w:rPr>
        <w:t xml:space="preserve">udzielenie </w:t>
      </w:r>
      <w:r w:rsidRPr="00476DA5">
        <w:rPr>
          <w:rFonts w:asciiTheme="minorHAnsi" w:hAnsiTheme="minorHAnsi"/>
          <w:lang w:val="pl-PL"/>
        </w:rPr>
        <w:t>Grant</w:t>
      </w:r>
      <w:r w:rsidR="00E636B0" w:rsidRPr="00476DA5">
        <w:rPr>
          <w:rFonts w:asciiTheme="minorHAnsi" w:hAnsiTheme="minorHAnsi"/>
          <w:lang w:val="pl-PL"/>
        </w:rPr>
        <w:t>u</w:t>
      </w:r>
      <w:r w:rsidRPr="00476DA5">
        <w:rPr>
          <w:rFonts w:asciiTheme="minorHAnsi" w:hAnsiTheme="minorHAnsi"/>
          <w:lang w:val="pl-PL"/>
        </w:rPr>
        <w:t xml:space="preserve"> oraz ich utrzymania w okresie trwałości projektu o którym mowa w</w:t>
      </w:r>
      <w:r w:rsidRPr="00476DA5">
        <w:rPr>
          <w:rFonts w:asciiTheme="minorHAnsi" w:hAnsiTheme="minorHAnsi"/>
          <w:color w:val="FF0000"/>
          <w:lang w:val="pl-PL"/>
        </w:rPr>
        <w:t xml:space="preserve"> </w:t>
      </w:r>
      <w:r w:rsidRPr="00476DA5">
        <w:rPr>
          <w:rFonts w:asciiTheme="minorHAnsi" w:hAnsiTheme="minorHAnsi"/>
          <w:lang w:val="pl-PL"/>
        </w:rPr>
        <w:t>§15 ust. 1 umowy;</w:t>
      </w:r>
    </w:p>
    <w:p w14:paraId="3172384D" w14:textId="77777777" w:rsidR="00E525E9" w:rsidRPr="00476DA5" w:rsidRDefault="00E525E9" w:rsidP="003D135E">
      <w:pPr>
        <w:pStyle w:val="Akapitzlist"/>
        <w:numPr>
          <w:ilvl w:val="1"/>
          <w:numId w:val="19"/>
        </w:numPr>
        <w:tabs>
          <w:tab w:val="left" w:pos="993"/>
        </w:tabs>
        <w:ind w:left="993" w:right="385" w:hanging="426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>udostępniania i przekazywania do Grantodawcy wszelkich d</w:t>
      </w:r>
      <w:r w:rsidR="00AE29E5" w:rsidRPr="00476DA5">
        <w:rPr>
          <w:rFonts w:asciiTheme="minorHAnsi" w:hAnsiTheme="minorHAnsi"/>
          <w:lang w:val="pl-PL"/>
        </w:rPr>
        <w:t xml:space="preserve">okumentów, danych, informacji  </w:t>
      </w:r>
      <w:r w:rsidRPr="00476DA5">
        <w:rPr>
          <w:rFonts w:asciiTheme="minorHAnsi" w:hAnsiTheme="minorHAnsi"/>
          <w:lang w:val="pl-PL"/>
        </w:rPr>
        <w:t>i wyjaśnień dotyczących realizacji Projektu Grantobiorcy, w tym także na potrzeby ewaluacji Programu, których Grantodawca zażąda w trakcie obowiązywania Umowy oraz w okresie trwałości projektu o którym mowa w §15 ust. 1 umowy.</w:t>
      </w:r>
    </w:p>
    <w:p w14:paraId="05E6AF01" w14:textId="77777777" w:rsidR="00E525E9" w:rsidRPr="00476DA5" w:rsidRDefault="00E525E9">
      <w:pPr>
        <w:pStyle w:val="Akapitzlist"/>
        <w:numPr>
          <w:ilvl w:val="0"/>
          <w:numId w:val="19"/>
        </w:numPr>
        <w:tabs>
          <w:tab w:val="left" w:pos="540"/>
        </w:tabs>
        <w:ind w:right="109" w:hanging="427"/>
        <w:rPr>
          <w:rFonts w:asciiTheme="minorHAnsi" w:hAnsiTheme="minorHAnsi"/>
        </w:rPr>
      </w:pPr>
      <w:r w:rsidRPr="00476DA5">
        <w:rPr>
          <w:rFonts w:asciiTheme="minorHAnsi" w:hAnsiTheme="minorHAnsi"/>
          <w:lang w:val="pl-PL"/>
        </w:rPr>
        <w:t>W szczególnych przypadkach Grantodawca ma prawo do pomniejsz</w:t>
      </w:r>
      <w:r w:rsidR="00AE29E5" w:rsidRPr="00476DA5">
        <w:rPr>
          <w:rFonts w:asciiTheme="minorHAnsi" w:hAnsiTheme="minorHAnsi"/>
          <w:lang w:val="pl-PL"/>
        </w:rPr>
        <w:t xml:space="preserve">enia wydatków kwalifikowalnych </w:t>
      </w:r>
      <w:r w:rsidRPr="00476DA5">
        <w:rPr>
          <w:rFonts w:asciiTheme="minorHAnsi" w:hAnsiTheme="minorHAnsi"/>
          <w:lang w:val="pl-PL"/>
        </w:rPr>
        <w:t xml:space="preserve">w projekcie Grantobiorcy z tytułu niezrealizowania wskaźników produktu i/lub rezultatu, których wartości zostały określone we Wniosku o </w:t>
      </w:r>
      <w:r w:rsidR="00E636B0" w:rsidRPr="00476DA5">
        <w:rPr>
          <w:rFonts w:asciiTheme="minorHAnsi" w:hAnsiTheme="minorHAnsi"/>
          <w:lang w:val="pl-PL"/>
        </w:rPr>
        <w:t xml:space="preserve">udzielenie </w:t>
      </w:r>
      <w:r w:rsidRPr="00476DA5">
        <w:rPr>
          <w:rFonts w:asciiTheme="minorHAnsi" w:hAnsiTheme="minorHAnsi"/>
          <w:lang w:val="pl-PL"/>
        </w:rPr>
        <w:t>Grant</w:t>
      </w:r>
      <w:r w:rsidR="00E636B0" w:rsidRPr="00476DA5">
        <w:rPr>
          <w:rFonts w:asciiTheme="minorHAnsi" w:hAnsiTheme="minorHAnsi"/>
          <w:lang w:val="pl-PL"/>
        </w:rPr>
        <w:t>u</w:t>
      </w:r>
      <w:r w:rsidRPr="00476DA5">
        <w:rPr>
          <w:rFonts w:asciiTheme="minorHAnsi" w:hAnsiTheme="minorHAnsi"/>
          <w:lang w:val="pl-PL"/>
        </w:rPr>
        <w:t>. W przypadku nieosiągnięcia założonej wartości wskaźnika produktu i/lub rezultatu Grantodawca może pomniejszyć wydatki kwalifikowalne, proporcjonalnie do poziomu niezrealizowanego wskaźnika. Każdy przypadek będzie rozpatrywany</w:t>
      </w:r>
      <w:r w:rsidRPr="00476DA5">
        <w:rPr>
          <w:rFonts w:asciiTheme="minorHAnsi" w:hAnsiTheme="minorHAnsi"/>
          <w:spacing w:val="-30"/>
          <w:lang w:val="pl-PL"/>
        </w:rPr>
        <w:t xml:space="preserve"> </w:t>
      </w:r>
      <w:r w:rsidRPr="00476DA5">
        <w:rPr>
          <w:rFonts w:asciiTheme="minorHAnsi" w:hAnsiTheme="minorHAnsi"/>
          <w:lang w:val="pl-PL"/>
        </w:rPr>
        <w:t>indywidualnie</w:t>
      </w:r>
      <w:r w:rsidRPr="00476DA5">
        <w:rPr>
          <w:rFonts w:asciiTheme="minorHAnsi" w:hAnsiTheme="minorHAnsi"/>
          <w:sz w:val="24"/>
        </w:rPr>
        <w:t>.</w:t>
      </w:r>
    </w:p>
    <w:p w14:paraId="7DD46258" w14:textId="77777777" w:rsidR="00C665F3" w:rsidRPr="00476DA5" w:rsidRDefault="00C665F3">
      <w:pPr>
        <w:pStyle w:val="Akapitzlist"/>
        <w:tabs>
          <w:tab w:val="left" w:pos="540"/>
        </w:tabs>
        <w:ind w:left="539" w:right="109" w:firstLine="0"/>
        <w:rPr>
          <w:rFonts w:asciiTheme="minorHAnsi" w:hAnsiTheme="minorHAnsi"/>
          <w:sz w:val="24"/>
        </w:rPr>
      </w:pPr>
    </w:p>
    <w:p w14:paraId="57CDD7E2" w14:textId="77777777" w:rsidR="00E525E9" w:rsidRPr="00476DA5" w:rsidRDefault="00E525E9" w:rsidP="00C665F3">
      <w:pPr>
        <w:pStyle w:val="Nagwek1"/>
        <w:tabs>
          <w:tab w:val="clear" w:pos="0"/>
        </w:tabs>
        <w:ind w:left="1418" w:right="1215"/>
        <w:rPr>
          <w:rFonts w:asciiTheme="minorHAnsi" w:hAnsiTheme="minorHAnsi"/>
        </w:rPr>
      </w:pPr>
      <w:r w:rsidRPr="00476DA5">
        <w:rPr>
          <w:rFonts w:asciiTheme="minorHAnsi" w:hAnsiTheme="minorHAnsi"/>
          <w:sz w:val="22"/>
          <w:szCs w:val="22"/>
        </w:rPr>
        <w:t xml:space="preserve">§ 14. </w:t>
      </w:r>
      <w:r w:rsidRPr="00476DA5">
        <w:rPr>
          <w:rFonts w:asciiTheme="minorHAnsi" w:hAnsiTheme="minorHAnsi"/>
          <w:sz w:val="22"/>
          <w:szCs w:val="22"/>
          <w:lang w:val="pl-PL" w:bidi="fa-IR"/>
        </w:rPr>
        <w:t>Kontrola</w:t>
      </w:r>
    </w:p>
    <w:p w14:paraId="0EDFD425" w14:textId="77777777" w:rsidR="00E525E9" w:rsidRPr="00476DA5" w:rsidRDefault="00E525E9">
      <w:pPr>
        <w:pStyle w:val="Akapitzlist"/>
        <w:numPr>
          <w:ilvl w:val="0"/>
          <w:numId w:val="23"/>
        </w:numPr>
        <w:tabs>
          <w:tab w:val="left" w:pos="540"/>
        </w:tabs>
        <w:ind w:right="105" w:hanging="427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 xml:space="preserve">Przedstawiciel Grantodawcy co do zasady dokonuje kontroli </w:t>
      </w:r>
      <w:r w:rsidR="004D556B" w:rsidRPr="00476DA5">
        <w:rPr>
          <w:rFonts w:asciiTheme="minorHAnsi" w:hAnsiTheme="minorHAnsi"/>
          <w:lang w:val="pl-PL"/>
        </w:rPr>
        <w:t xml:space="preserve">wymiany źródła ciepła </w:t>
      </w:r>
      <w:r w:rsidRPr="00476DA5">
        <w:rPr>
          <w:rFonts w:asciiTheme="minorHAnsi" w:hAnsiTheme="minorHAnsi"/>
          <w:lang w:val="pl-PL"/>
        </w:rPr>
        <w:t xml:space="preserve"> po zakończeniu rzeczowej realizacji Projektu Grantobiorcy przed lub w trakcie odbioru wykonawczego dokonywanego przez Grantobiorcę na zasadach opisanych w §6 ust.2. </w:t>
      </w:r>
    </w:p>
    <w:p w14:paraId="3BDA3727" w14:textId="77777777" w:rsidR="00E525E9" w:rsidRPr="00476DA5" w:rsidRDefault="00E525E9">
      <w:pPr>
        <w:pStyle w:val="Akapitzlist"/>
        <w:numPr>
          <w:ilvl w:val="0"/>
          <w:numId w:val="23"/>
        </w:numPr>
        <w:tabs>
          <w:tab w:val="left" w:pos="540"/>
        </w:tabs>
        <w:ind w:right="105" w:hanging="427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 xml:space="preserve">Grantobiorca zobowiązuje się poddać kontroli w zakresie prawidłowości realizacji Projektu </w:t>
      </w:r>
      <w:r w:rsidRPr="00476DA5">
        <w:rPr>
          <w:rFonts w:asciiTheme="minorHAnsi" w:hAnsiTheme="minorHAnsi"/>
          <w:lang w:val="pl-PL"/>
        </w:rPr>
        <w:lastRenderedPageBreak/>
        <w:t>Grantobiorcy, dokonywanej przez Grantodawcę, DIP, IZ RPO oraz inne podmioty upoważnione lub uprawnione do jej przeprowadzenia na podstawie odrębnych</w:t>
      </w:r>
      <w:r w:rsidRPr="00476DA5">
        <w:rPr>
          <w:rFonts w:asciiTheme="minorHAnsi" w:hAnsiTheme="minorHAnsi"/>
          <w:spacing w:val="-24"/>
          <w:lang w:val="pl-PL"/>
        </w:rPr>
        <w:t xml:space="preserve"> </w:t>
      </w:r>
      <w:r w:rsidRPr="00476DA5">
        <w:rPr>
          <w:rFonts w:asciiTheme="minorHAnsi" w:hAnsiTheme="minorHAnsi"/>
          <w:lang w:val="pl-PL"/>
        </w:rPr>
        <w:t>przepisów.</w:t>
      </w:r>
    </w:p>
    <w:p w14:paraId="3D82B759" w14:textId="77777777" w:rsidR="00E525E9" w:rsidRPr="00476DA5" w:rsidRDefault="00E525E9">
      <w:pPr>
        <w:pStyle w:val="Akapitzlist"/>
        <w:numPr>
          <w:ilvl w:val="0"/>
          <w:numId w:val="23"/>
        </w:numPr>
        <w:tabs>
          <w:tab w:val="left" w:pos="540"/>
        </w:tabs>
        <w:ind w:right="105" w:hanging="427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>Kontrola może być przeprowadzona w trakcie realizacji Projektu Grantobiorcy, oraz po zakończeniu realizacji Projektu Grantobiorcy do dnia</w:t>
      </w:r>
      <w:r w:rsidRPr="00476DA5">
        <w:rPr>
          <w:rFonts w:asciiTheme="minorHAnsi" w:hAnsiTheme="minorHAnsi"/>
          <w:spacing w:val="-20"/>
          <w:lang w:val="pl-PL"/>
        </w:rPr>
        <w:t xml:space="preserve"> </w:t>
      </w:r>
      <w:r w:rsidRPr="00476DA5">
        <w:rPr>
          <w:rFonts w:asciiTheme="minorHAnsi" w:hAnsiTheme="minorHAnsi"/>
          <w:lang w:val="pl-PL"/>
        </w:rPr>
        <w:t>upływu:</w:t>
      </w:r>
    </w:p>
    <w:p w14:paraId="5AC0A58D" w14:textId="77777777" w:rsidR="00E525E9" w:rsidRPr="00476DA5" w:rsidRDefault="00E525E9" w:rsidP="00FA453B">
      <w:pPr>
        <w:pStyle w:val="Akapitzlist"/>
        <w:numPr>
          <w:ilvl w:val="1"/>
          <w:numId w:val="23"/>
        </w:numPr>
        <w:tabs>
          <w:tab w:val="left" w:pos="1246"/>
        </w:tabs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>2 lat od dnia 31 grudnia, następującego po złożeniu zestawienia wydatków</w:t>
      </w:r>
      <w:r w:rsidR="004D556B" w:rsidRPr="00476DA5">
        <w:rPr>
          <w:rFonts w:asciiTheme="minorHAnsi" w:hAnsiTheme="minorHAnsi"/>
          <w:lang w:val="pl-PL"/>
        </w:rPr>
        <w:t xml:space="preserve"> do </w:t>
      </w:r>
      <w:r w:rsidRPr="00476DA5">
        <w:rPr>
          <w:rFonts w:asciiTheme="minorHAnsi" w:hAnsiTheme="minorHAnsi"/>
          <w:lang w:val="pl-PL"/>
        </w:rPr>
        <w:t xml:space="preserve"> Komisji Europejskiej, w którym ujęto ostateczne wydatki dotyczące zakończonego Projektu Grantodawcy, mające na celu sprawdzenie prawidłowości realizacji Projektu Grantobiorcy, w tym kwalifikowalności i prawidłowości poniesienia</w:t>
      </w:r>
      <w:r w:rsidRPr="00476DA5">
        <w:rPr>
          <w:rFonts w:asciiTheme="minorHAnsi" w:hAnsiTheme="minorHAnsi"/>
          <w:spacing w:val="-15"/>
          <w:lang w:val="pl-PL"/>
        </w:rPr>
        <w:t xml:space="preserve"> </w:t>
      </w:r>
      <w:r w:rsidRPr="00476DA5">
        <w:rPr>
          <w:rFonts w:asciiTheme="minorHAnsi" w:hAnsiTheme="minorHAnsi"/>
          <w:lang w:val="pl-PL"/>
        </w:rPr>
        <w:t>wydatków,</w:t>
      </w:r>
    </w:p>
    <w:p w14:paraId="2B9BF25B" w14:textId="77777777" w:rsidR="00E525E9" w:rsidRPr="00476DA5" w:rsidRDefault="00E525E9" w:rsidP="00FA453B">
      <w:pPr>
        <w:pStyle w:val="Akapitzlist"/>
        <w:numPr>
          <w:ilvl w:val="1"/>
          <w:numId w:val="23"/>
        </w:numPr>
        <w:tabs>
          <w:tab w:val="left" w:pos="1246"/>
        </w:tabs>
        <w:spacing w:line="211" w:lineRule="auto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 xml:space="preserve">5 </w:t>
      </w:r>
      <w:r w:rsidRPr="00476DA5">
        <w:rPr>
          <w:rFonts w:asciiTheme="minorHAnsi" w:hAnsiTheme="minorHAnsi" w:cs="Times New Roman"/>
          <w:position w:val="11"/>
          <w:lang w:val="pl-PL"/>
        </w:rPr>
        <w:t xml:space="preserve"> </w:t>
      </w:r>
      <w:r w:rsidRPr="00476DA5">
        <w:rPr>
          <w:rFonts w:asciiTheme="minorHAnsi" w:hAnsiTheme="minorHAnsi"/>
          <w:lang w:val="pl-PL"/>
        </w:rPr>
        <w:t>lat od dokonania ostatniej płatności na rzecz Projektu Grantodawcy, w celu sprawdzenia utrzymania przez Grantobiorcę wskaźników produktu i rezultatu oraz zachowania trwałości Projektu Grantobiorcy;</w:t>
      </w:r>
    </w:p>
    <w:p w14:paraId="18AD68A0" w14:textId="77777777" w:rsidR="00E525E9" w:rsidRPr="00AE29E5" w:rsidRDefault="00E525E9">
      <w:pPr>
        <w:pStyle w:val="Akapitzlist"/>
        <w:numPr>
          <w:ilvl w:val="0"/>
          <w:numId w:val="23"/>
        </w:numPr>
        <w:tabs>
          <w:tab w:val="left" w:pos="594"/>
          <w:tab w:val="left" w:pos="595"/>
        </w:tabs>
        <w:ind w:left="594" w:hanging="482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Grantodawca poinformuje na swojej stronie internetowej Grantobiorcę</w:t>
      </w:r>
      <w:r w:rsidR="00FA453B">
        <w:rPr>
          <w:rFonts w:asciiTheme="minorHAnsi" w:hAnsiTheme="minorHAnsi"/>
          <w:lang w:val="pl-PL"/>
        </w:rPr>
        <w:t xml:space="preserve"> o datach rozpoczęcia okresów, </w:t>
      </w:r>
      <w:r w:rsidRPr="00AE29E5">
        <w:rPr>
          <w:rFonts w:asciiTheme="minorHAnsi" w:hAnsiTheme="minorHAnsi"/>
          <w:lang w:val="pl-PL"/>
        </w:rPr>
        <w:t>o których mowa w ust. 3.</w:t>
      </w:r>
    </w:p>
    <w:p w14:paraId="4F937440" w14:textId="77777777" w:rsidR="00E525E9" w:rsidRPr="00AE29E5" w:rsidRDefault="00E525E9">
      <w:pPr>
        <w:pStyle w:val="Akapitzlist"/>
        <w:numPr>
          <w:ilvl w:val="0"/>
          <w:numId w:val="23"/>
        </w:numPr>
        <w:tabs>
          <w:tab w:val="left" w:pos="396"/>
        </w:tabs>
        <w:ind w:left="395" w:hanging="283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Grantobiorca zobowiązuje się zapewnić podmiotom, o których mowa w ust. 1 i 2, prawo m.in.</w:t>
      </w:r>
      <w:r w:rsidRPr="00AE29E5">
        <w:rPr>
          <w:rFonts w:asciiTheme="minorHAnsi" w:hAnsiTheme="minorHAnsi"/>
          <w:spacing w:val="-34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do:</w:t>
      </w:r>
    </w:p>
    <w:p w14:paraId="66DFA8F1" w14:textId="77777777" w:rsidR="00E525E9" w:rsidRPr="00AE29E5" w:rsidRDefault="00E525E9">
      <w:pPr>
        <w:pStyle w:val="Akapitzlist"/>
        <w:numPr>
          <w:ilvl w:val="1"/>
          <w:numId w:val="23"/>
        </w:numPr>
        <w:tabs>
          <w:tab w:val="left" w:pos="965"/>
        </w:tabs>
        <w:ind w:left="964" w:right="114" w:hanging="425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pełnego wglądu we wszystkie dokumenty, w tym dokumenty elektroniczne związane z realizacją Projektu Grantobiorcy oraz umożliwić tworzenie ich uwierzytelnionych kopii, odpisów i wyciągów;</w:t>
      </w:r>
    </w:p>
    <w:p w14:paraId="2D6122C2" w14:textId="77777777" w:rsidR="00E525E9" w:rsidRPr="00AE29E5" w:rsidRDefault="00E525E9">
      <w:pPr>
        <w:pStyle w:val="Akapitzlist"/>
        <w:numPr>
          <w:ilvl w:val="1"/>
          <w:numId w:val="23"/>
        </w:numPr>
        <w:tabs>
          <w:tab w:val="left" w:pos="965"/>
        </w:tabs>
        <w:ind w:left="964" w:right="105" w:hanging="425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pełnego dostępu w szczególności do rzeczy, materiałów, urządzeń, sprzętów, obiektów, terenów </w:t>
      </w:r>
      <w:r w:rsidRPr="00AE29E5">
        <w:rPr>
          <w:rFonts w:asciiTheme="minorHAnsi" w:hAnsiTheme="minorHAnsi"/>
          <w:lang w:val="pl-PL"/>
        </w:rPr>
        <w:br/>
        <w:t>i pomieszczeń, w których realizowany jest Projekt lub zgromadzona jest dokumentacja dotycząca realizowanego Projektu, w tym przeprowadzenia wszelkich czynności pozwalających na potwierdzenie kwalifikowalności wydatków;</w:t>
      </w:r>
    </w:p>
    <w:p w14:paraId="027F33F6" w14:textId="77777777" w:rsidR="00E525E9" w:rsidRPr="00AE29E5" w:rsidRDefault="00E525E9">
      <w:pPr>
        <w:pStyle w:val="Akapitzlist"/>
        <w:numPr>
          <w:ilvl w:val="1"/>
          <w:numId w:val="23"/>
        </w:numPr>
        <w:tabs>
          <w:tab w:val="left" w:pos="965"/>
        </w:tabs>
        <w:ind w:left="964" w:right="105" w:hanging="425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udostępnienia również dokumentów niezwiązanych bezpośrednio z realizacją projektu (jeżeli jest to konieczne do stwierdzenia kwalifikowalności wydatków ponoszonych w ramach realizacji</w:t>
      </w:r>
      <w:r w:rsidRPr="00AE29E5">
        <w:rPr>
          <w:rFonts w:asciiTheme="minorHAnsi" w:hAnsiTheme="minorHAnsi"/>
          <w:spacing w:val="-5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Projektu Grantobiorcy),</w:t>
      </w:r>
    </w:p>
    <w:p w14:paraId="64F922C8" w14:textId="77777777" w:rsidR="00E525E9" w:rsidRPr="00AE29E5" w:rsidRDefault="00E525E9">
      <w:pPr>
        <w:pStyle w:val="Akapitzlist"/>
        <w:numPr>
          <w:ilvl w:val="1"/>
          <w:numId w:val="23"/>
        </w:numPr>
        <w:tabs>
          <w:tab w:val="left" w:pos="965"/>
        </w:tabs>
        <w:ind w:left="964" w:right="116" w:hanging="425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zapewnienia obecności upoważnionej osoby lub osób, udzielających ustnych i pisemnych wyjaśnień na temat realizacji Projektu Grantobiorcy, w tym wydatków i innych zagadnień związanych z realizacją</w:t>
      </w:r>
      <w:r w:rsidRPr="00AE29E5">
        <w:rPr>
          <w:rFonts w:asciiTheme="minorHAnsi" w:hAnsiTheme="minorHAnsi"/>
          <w:spacing w:val="-8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Projektu.</w:t>
      </w:r>
    </w:p>
    <w:p w14:paraId="44B83843" w14:textId="77777777" w:rsidR="00E525E9" w:rsidRPr="00AE29E5" w:rsidRDefault="00E525E9">
      <w:pPr>
        <w:pStyle w:val="Akapitzlist"/>
        <w:numPr>
          <w:ilvl w:val="0"/>
          <w:numId w:val="23"/>
        </w:numPr>
        <w:tabs>
          <w:tab w:val="left" w:pos="540"/>
        </w:tabs>
        <w:ind w:right="111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Nieudostępnienie wszystkich wymaganych dokumentów, niezapewnienie pełnego dostępu, a także niezapewnienie obecności upoważnionej osoby lub osób, w trakcie kontroli realizacji Projektu Grantobiorcy jest traktowane jak odmowa poddania się</w:t>
      </w:r>
      <w:r w:rsidRPr="00AE29E5">
        <w:rPr>
          <w:rFonts w:asciiTheme="minorHAnsi" w:hAnsiTheme="minorHAnsi"/>
          <w:spacing w:val="-26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kontroli.</w:t>
      </w:r>
    </w:p>
    <w:p w14:paraId="6A533881" w14:textId="77777777" w:rsidR="00E525E9" w:rsidRPr="00AE29E5" w:rsidRDefault="00E525E9">
      <w:pPr>
        <w:pStyle w:val="Akapitzlist"/>
        <w:numPr>
          <w:ilvl w:val="0"/>
          <w:numId w:val="23"/>
        </w:numPr>
        <w:tabs>
          <w:tab w:val="left" w:pos="540"/>
        </w:tabs>
        <w:ind w:right="110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Grantodawca, Instytucja Zarządzająca, Instytucja Audytowa, przedstawiciele Komisji Europejskiej lub inne podmioty uprawnione do przeprowadzenia kontroli lub audytu na podstawie odrębnych przepisów mogą przeprowadzić kontrolę lub audyt po zakończeniu realizacji</w:t>
      </w:r>
      <w:r w:rsidRPr="00AE29E5">
        <w:rPr>
          <w:rFonts w:asciiTheme="minorHAnsi" w:hAnsiTheme="minorHAnsi"/>
          <w:spacing w:val="-29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Projektu.</w:t>
      </w:r>
    </w:p>
    <w:p w14:paraId="15ABA8B9" w14:textId="77777777" w:rsidR="00E525E9" w:rsidRPr="00AE29E5" w:rsidRDefault="004D556B" w:rsidP="004D556B">
      <w:pPr>
        <w:pStyle w:val="Akapitzlist"/>
        <w:tabs>
          <w:tab w:val="left" w:pos="540"/>
        </w:tabs>
        <w:ind w:right="109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ab/>
      </w:r>
      <w:r w:rsidR="00E525E9" w:rsidRPr="00AE29E5">
        <w:rPr>
          <w:rFonts w:asciiTheme="minorHAnsi" w:hAnsiTheme="minorHAnsi"/>
          <w:lang w:val="pl-PL"/>
        </w:rPr>
        <w:t xml:space="preserve">Jeżeli Projekt Grantobiorcy został poddany audytowi lub kontroli przez inny podmiot uprawniony do </w:t>
      </w:r>
      <w:r w:rsidR="00E525E9" w:rsidRPr="00AE29E5">
        <w:rPr>
          <w:rFonts w:asciiTheme="minorHAnsi" w:hAnsiTheme="minorHAnsi"/>
          <w:spacing w:val="-3"/>
          <w:lang w:val="pl-PL"/>
        </w:rPr>
        <w:t xml:space="preserve">ich </w:t>
      </w:r>
      <w:r w:rsidR="00E525E9" w:rsidRPr="00AE29E5">
        <w:rPr>
          <w:rFonts w:asciiTheme="minorHAnsi" w:hAnsiTheme="minorHAnsi"/>
          <w:lang w:val="pl-PL"/>
        </w:rPr>
        <w:t>przeprowadzenia niż Grantodawca czy DIP, Grantobiorca niezwłocznie po zakończenia kontroli lub audytu informuje o tym w formie pisemnej Grantodawcę, a na żądanie Grantodawcy niezwłocznie przekazuje kopię dokumentu zawierającego wynik kontroli lub audytu, otrzymanych zaleceń pokontrolnych lub innych równoważnych</w:t>
      </w:r>
      <w:r w:rsidR="00E525E9" w:rsidRPr="00AE29E5">
        <w:rPr>
          <w:rFonts w:asciiTheme="minorHAnsi" w:hAnsiTheme="minorHAnsi"/>
          <w:spacing w:val="-7"/>
          <w:lang w:val="pl-PL"/>
        </w:rPr>
        <w:t xml:space="preserve"> </w:t>
      </w:r>
      <w:r w:rsidR="00E525E9" w:rsidRPr="00AE29E5">
        <w:rPr>
          <w:rFonts w:asciiTheme="minorHAnsi" w:hAnsiTheme="minorHAnsi"/>
          <w:lang w:val="pl-PL"/>
        </w:rPr>
        <w:t>dokumentów</w:t>
      </w:r>
      <w:r w:rsidR="00E525E9" w:rsidRPr="00AE29E5">
        <w:rPr>
          <w:rFonts w:asciiTheme="minorHAnsi" w:hAnsiTheme="minorHAnsi"/>
          <w:spacing w:val="-7"/>
          <w:lang w:val="pl-PL"/>
        </w:rPr>
        <w:t xml:space="preserve"> </w:t>
      </w:r>
      <w:r w:rsidR="00E525E9" w:rsidRPr="00AE29E5">
        <w:rPr>
          <w:rFonts w:asciiTheme="minorHAnsi" w:hAnsiTheme="minorHAnsi"/>
          <w:lang w:val="pl-PL"/>
        </w:rPr>
        <w:t>otrzymanych</w:t>
      </w:r>
      <w:r w:rsidR="00E525E9" w:rsidRPr="00AE29E5">
        <w:rPr>
          <w:rFonts w:asciiTheme="minorHAnsi" w:hAnsiTheme="minorHAnsi"/>
          <w:spacing w:val="-7"/>
          <w:lang w:val="pl-PL"/>
        </w:rPr>
        <w:t xml:space="preserve"> </w:t>
      </w:r>
      <w:r w:rsidR="00E525E9" w:rsidRPr="00AE29E5">
        <w:rPr>
          <w:rFonts w:asciiTheme="minorHAnsi" w:hAnsiTheme="minorHAnsi"/>
          <w:lang w:val="pl-PL"/>
        </w:rPr>
        <w:t>po</w:t>
      </w:r>
      <w:r w:rsidR="00E525E9" w:rsidRPr="00AE29E5">
        <w:rPr>
          <w:rFonts w:asciiTheme="minorHAnsi" w:hAnsiTheme="minorHAnsi"/>
          <w:spacing w:val="-7"/>
          <w:lang w:val="pl-PL"/>
        </w:rPr>
        <w:t xml:space="preserve"> </w:t>
      </w:r>
      <w:r w:rsidR="00E525E9" w:rsidRPr="00AE29E5">
        <w:rPr>
          <w:rFonts w:asciiTheme="minorHAnsi" w:hAnsiTheme="minorHAnsi"/>
          <w:lang w:val="pl-PL"/>
        </w:rPr>
        <w:t>przeprowadzonej</w:t>
      </w:r>
      <w:r w:rsidR="00E525E9" w:rsidRPr="00AE29E5">
        <w:rPr>
          <w:rFonts w:asciiTheme="minorHAnsi" w:hAnsiTheme="minorHAnsi"/>
          <w:spacing w:val="-7"/>
          <w:lang w:val="pl-PL"/>
        </w:rPr>
        <w:t xml:space="preserve"> </w:t>
      </w:r>
      <w:r w:rsidR="00E525E9" w:rsidRPr="00AE29E5">
        <w:rPr>
          <w:rFonts w:asciiTheme="minorHAnsi" w:hAnsiTheme="minorHAnsi"/>
          <w:lang w:val="pl-PL"/>
        </w:rPr>
        <w:t>kontroli</w:t>
      </w:r>
      <w:r w:rsidR="00E525E9" w:rsidRPr="00AE29E5">
        <w:rPr>
          <w:rFonts w:asciiTheme="minorHAnsi" w:hAnsiTheme="minorHAnsi"/>
          <w:spacing w:val="-6"/>
          <w:lang w:val="pl-PL"/>
        </w:rPr>
        <w:t xml:space="preserve"> </w:t>
      </w:r>
      <w:r w:rsidR="00E525E9" w:rsidRPr="00AE29E5">
        <w:rPr>
          <w:rFonts w:asciiTheme="minorHAnsi" w:hAnsiTheme="minorHAnsi"/>
          <w:lang w:val="pl-PL"/>
        </w:rPr>
        <w:t>lub</w:t>
      </w:r>
      <w:r w:rsidR="00E525E9" w:rsidRPr="00AE29E5">
        <w:rPr>
          <w:rFonts w:asciiTheme="minorHAnsi" w:hAnsiTheme="minorHAnsi"/>
          <w:spacing w:val="-5"/>
          <w:lang w:val="pl-PL"/>
        </w:rPr>
        <w:t xml:space="preserve"> </w:t>
      </w:r>
      <w:r w:rsidR="00E525E9" w:rsidRPr="00AE29E5">
        <w:rPr>
          <w:rFonts w:asciiTheme="minorHAnsi" w:hAnsiTheme="minorHAnsi"/>
          <w:lang w:val="pl-PL"/>
        </w:rPr>
        <w:t>audycie.</w:t>
      </w:r>
    </w:p>
    <w:p w14:paraId="75747E58" w14:textId="77777777" w:rsidR="00E525E9" w:rsidRPr="00AE29E5" w:rsidRDefault="00E525E9">
      <w:pPr>
        <w:pStyle w:val="Akapitzlist"/>
        <w:tabs>
          <w:tab w:val="left" w:pos="540"/>
        </w:tabs>
        <w:ind w:left="539" w:right="109" w:firstLine="0"/>
        <w:rPr>
          <w:rFonts w:asciiTheme="minorHAnsi" w:hAnsiTheme="minorHAnsi"/>
          <w:sz w:val="24"/>
          <w:lang w:val="pl-PL"/>
        </w:rPr>
      </w:pPr>
    </w:p>
    <w:p w14:paraId="111FFE91" w14:textId="77777777" w:rsidR="00E525E9" w:rsidRPr="00AE29E5" w:rsidRDefault="00E525E9">
      <w:pPr>
        <w:pStyle w:val="Nagwek1"/>
        <w:ind w:left="3247" w:right="0"/>
        <w:jc w:val="left"/>
        <w:rPr>
          <w:rFonts w:asciiTheme="minorHAnsi" w:hAnsiTheme="minorHAnsi"/>
        </w:rPr>
      </w:pPr>
      <w:r w:rsidRPr="00AE29E5">
        <w:rPr>
          <w:rFonts w:asciiTheme="minorHAnsi" w:hAnsiTheme="minorHAnsi"/>
          <w:sz w:val="22"/>
          <w:szCs w:val="22"/>
        </w:rPr>
        <w:t>§ 15. Trwałość projektu</w:t>
      </w:r>
    </w:p>
    <w:p w14:paraId="1375B940" w14:textId="77777777" w:rsidR="00E525E9" w:rsidRPr="00AE29E5" w:rsidRDefault="00E525E9">
      <w:pPr>
        <w:pStyle w:val="Akapitzlist"/>
        <w:numPr>
          <w:ilvl w:val="0"/>
          <w:numId w:val="4"/>
        </w:numPr>
        <w:tabs>
          <w:tab w:val="left" w:pos="471"/>
        </w:tabs>
        <w:ind w:right="106"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Grantobiorca jest zobowiązany do zapewnienia trwałości Projektu Grantobiorcy w odniesieniu do inwestycji w infrastrukturę - w rozumieniu art. 71 ust. 1 rozporządzenia ogólnego - w</w:t>
      </w:r>
      <w:r w:rsidRPr="00AE29E5">
        <w:rPr>
          <w:rFonts w:asciiTheme="minorHAnsi" w:hAnsiTheme="minorHAnsi"/>
          <w:spacing w:val="-4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okresie</w:t>
      </w:r>
      <w:r w:rsidRPr="00AE29E5">
        <w:rPr>
          <w:rFonts w:asciiTheme="minorHAnsi" w:hAnsiTheme="minorHAnsi"/>
          <w:strike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5 lat od dnia dokonania płatności końcowej na rzecz Projektu Grantodawcy, z zastrzeżeniem, że w przypadku, gdy przepisy regulujące udzielanie pomocy de minimis wprowadzają surowsze wymogi w tym zakresie, wówczas stosuje się okres ustalony zgodnie z tymi przepisami.</w:t>
      </w:r>
    </w:p>
    <w:p w14:paraId="2650850C" w14:textId="77777777" w:rsidR="00E525E9" w:rsidRPr="00AE29E5" w:rsidRDefault="00E525E9">
      <w:pPr>
        <w:pStyle w:val="Akapitzlist"/>
        <w:numPr>
          <w:ilvl w:val="0"/>
          <w:numId w:val="4"/>
        </w:numPr>
        <w:tabs>
          <w:tab w:val="left" w:pos="396"/>
        </w:tabs>
        <w:ind w:right="116"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Naruszenie zasady trwałości przez Grantobiorcę następuje w sytuacji wystąpienia w okresie </w:t>
      </w:r>
      <w:r w:rsidRPr="00AE29E5">
        <w:rPr>
          <w:rFonts w:asciiTheme="minorHAnsi" w:hAnsiTheme="minorHAnsi"/>
          <w:lang w:val="pl-PL"/>
        </w:rPr>
        <w:lastRenderedPageBreak/>
        <w:t>trwałości co najmniej jednej z poniższych</w:t>
      </w:r>
      <w:r w:rsidRPr="00AE29E5">
        <w:rPr>
          <w:rFonts w:asciiTheme="minorHAnsi" w:hAnsiTheme="minorHAnsi"/>
          <w:spacing w:val="-14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okoliczności:</w:t>
      </w:r>
    </w:p>
    <w:p w14:paraId="7A0CEB0F" w14:textId="77777777" w:rsidR="00E525E9" w:rsidRPr="00476DA5" w:rsidRDefault="00E525E9">
      <w:pPr>
        <w:pStyle w:val="Akapitzlist"/>
        <w:numPr>
          <w:ilvl w:val="1"/>
          <w:numId w:val="4"/>
        </w:numPr>
        <w:tabs>
          <w:tab w:val="left" w:pos="826"/>
        </w:tabs>
        <w:ind w:hanging="355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w przypadku zaprzestan</w:t>
      </w:r>
      <w:r w:rsidR="004D556B" w:rsidRPr="00AE29E5">
        <w:rPr>
          <w:rFonts w:asciiTheme="minorHAnsi" w:hAnsiTheme="minorHAnsi"/>
          <w:lang w:val="pl-PL"/>
        </w:rPr>
        <w:t xml:space="preserve">ia korzystania z dofinansowanego źródła ciepła  </w:t>
      </w:r>
      <w:r w:rsidRPr="00AE29E5">
        <w:rPr>
          <w:rFonts w:asciiTheme="minorHAnsi" w:hAnsiTheme="minorHAnsi"/>
          <w:lang w:val="pl-PL"/>
        </w:rPr>
        <w:t xml:space="preserve">(oznaczającego negatywny wpływ na </w:t>
      </w:r>
      <w:r w:rsidRPr="00476DA5">
        <w:rPr>
          <w:rFonts w:asciiTheme="minorHAnsi" w:hAnsiTheme="minorHAnsi"/>
          <w:lang w:val="pl-PL"/>
        </w:rPr>
        <w:t xml:space="preserve">osiągnięcie zdeklarowanych wskaźników i celów we Wniosku </w:t>
      </w:r>
      <w:r w:rsidR="00E636B0" w:rsidRPr="00476DA5">
        <w:rPr>
          <w:rFonts w:asciiTheme="minorHAnsi" w:hAnsiTheme="minorHAnsi"/>
          <w:lang w:val="pl-PL"/>
        </w:rPr>
        <w:t>o udzielenie grantu</w:t>
      </w:r>
      <w:r w:rsidRPr="00476DA5">
        <w:rPr>
          <w:rFonts w:asciiTheme="minorHAnsi" w:hAnsiTheme="minorHAnsi"/>
          <w:lang w:val="pl-PL"/>
        </w:rPr>
        <w:t>) i/lub przeniesienia jej własności w sposób sprzeczny z warunkami niniejszej umowy (np. poprzez przeniesienie własności bez przeniesienia zobowiązań wynikających z niniejszej umowy na nowego właściciela) lub;</w:t>
      </w:r>
    </w:p>
    <w:p w14:paraId="5CA28626" w14:textId="77777777" w:rsidR="00E525E9" w:rsidRPr="00476DA5" w:rsidRDefault="00E525E9" w:rsidP="00FA453B">
      <w:pPr>
        <w:pStyle w:val="Akapitzlist"/>
        <w:numPr>
          <w:ilvl w:val="1"/>
          <w:numId w:val="4"/>
        </w:numPr>
        <w:tabs>
          <w:tab w:val="left" w:pos="826"/>
        </w:tabs>
        <w:ind w:hanging="355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>nastąpiła zmiana własności budynku jednorodzinnego, a nowy właściciel nie przejął zobowiązań prawnych wynikających z niniejszej umowy (np. związanych ze sposobem wykorzystania dofinansowanej</w:t>
      </w:r>
      <w:r w:rsidR="004D556B" w:rsidRPr="00476DA5">
        <w:rPr>
          <w:rFonts w:asciiTheme="minorHAnsi" w:hAnsiTheme="minorHAnsi"/>
          <w:lang w:val="pl-PL"/>
        </w:rPr>
        <w:t xml:space="preserve"> inwestycji </w:t>
      </w:r>
      <w:r w:rsidRPr="00476DA5">
        <w:rPr>
          <w:rFonts w:asciiTheme="minorHAnsi" w:hAnsiTheme="minorHAnsi"/>
          <w:lang w:val="pl-PL"/>
        </w:rPr>
        <w:t xml:space="preserve">) </w:t>
      </w:r>
    </w:p>
    <w:p w14:paraId="620148A1" w14:textId="77777777" w:rsidR="00E525E9" w:rsidRPr="00476DA5" w:rsidRDefault="00E525E9" w:rsidP="00FA453B">
      <w:pPr>
        <w:pStyle w:val="Akapitzlist"/>
        <w:numPr>
          <w:ilvl w:val="1"/>
          <w:numId w:val="4"/>
        </w:numPr>
        <w:tabs>
          <w:tab w:val="left" w:pos="826"/>
        </w:tabs>
        <w:ind w:hanging="355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>nastąpiła istotna zmiana wpływająca na charakter Projektu Grantobiorcy, jego cele lub warunki realizacji, co mogłoby doprowadzić do naruszenia jego pierwotnych</w:t>
      </w:r>
      <w:r w:rsidRPr="00476DA5">
        <w:rPr>
          <w:rFonts w:asciiTheme="minorHAnsi" w:hAnsiTheme="minorHAnsi"/>
          <w:spacing w:val="-30"/>
          <w:lang w:val="pl-PL"/>
        </w:rPr>
        <w:t xml:space="preserve"> </w:t>
      </w:r>
      <w:r w:rsidRPr="00476DA5">
        <w:rPr>
          <w:rFonts w:asciiTheme="minorHAnsi" w:hAnsiTheme="minorHAnsi"/>
          <w:lang w:val="pl-PL"/>
        </w:rPr>
        <w:t>celów.</w:t>
      </w:r>
    </w:p>
    <w:p w14:paraId="664C26BF" w14:textId="77777777" w:rsidR="00E525E9" w:rsidRPr="00476DA5" w:rsidRDefault="00E525E9" w:rsidP="00FA453B">
      <w:pPr>
        <w:pStyle w:val="Akapitzlist"/>
        <w:numPr>
          <w:ilvl w:val="0"/>
          <w:numId w:val="4"/>
        </w:numPr>
        <w:tabs>
          <w:tab w:val="left" w:pos="471"/>
        </w:tabs>
        <w:spacing w:before="2"/>
        <w:ind w:hanging="358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>Do końca okresu trwałości Projektu Grantobiorcy, o którym mowa w ust. 1, Grantobiorca jest zobowiązany niezwłocznie poinformować Grantodawcę o wszelkich okolicznościach mogących powodować naruszenie trwałości</w:t>
      </w:r>
      <w:r w:rsidRPr="00476DA5">
        <w:rPr>
          <w:rFonts w:asciiTheme="minorHAnsi" w:hAnsiTheme="minorHAnsi"/>
          <w:spacing w:val="-6"/>
          <w:lang w:val="pl-PL"/>
        </w:rPr>
        <w:t xml:space="preserve"> </w:t>
      </w:r>
      <w:r w:rsidRPr="00476DA5">
        <w:rPr>
          <w:rFonts w:asciiTheme="minorHAnsi" w:hAnsiTheme="minorHAnsi"/>
          <w:lang w:val="pl-PL"/>
        </w:rPr>
        <w:t>Projektu Grantobiorcy.</w:t>
      </w:r>
    </w:p>
    <w:p w14:paraId="12775A8F" w14:textId="77777777" w:rsidR="00E525E9" w:rsidRPr="00476DA5" w:rsidRDefault="00E525E9" w:rsidP="00FA453B">
      <w:pPr>
        <w:pStyle w:val="Akapitzlist"/>
        <w:numPr>
          <w:ilvl w:val="0"/>
          <w:numId w:val="4"/>
        </w:numPr>
        <w:tabs>
          <w:tab w:val="left" w:pos="471"/>
        </w:tabs>
        <w:spacing w:before="1"/>
        <w:ind w:hanging="358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>W przypadku naruszenia zasad trwałości w rozumieniu niniejszej Umowy i art. 71 rozporządzenia ogólnego, Grantodawca wzywa Grantobiorcę do zwrotu części Grantu wraz z odsetkami w wysokości określonej jak dla zaległości podatkowych liczonych od dnia stwierdzenia naruszenia.</w:t>
      </w:r>
    </w:p>
    <w:p w14:paraId="07D9EC61" w14:textId="77777777" w:rsidR="00E525E9" w:rsidRPr="00476DA5" w:rsidRDefault="00E525E9" w:rsidP="00FA453B">
      <w:pPr>
        <w:pStyle w:val="Akapitzlist"/>
        <w:numPr>
          <w:ilvl w:val="0"/>
          <w:numId w:val="4"/>
        </w:numPr>
        <w:tabs>
          <w:tab w:val="left" w:pos="471"/>
        </w:tabs>
        <w:ind w:hanging="358"/>
        <w:rPr>
          <w:rFonts w:asciiTheme="minorHAnsi" w:hAnsiTheme="minorHAnsi"/>
          <w:lang w:val="pl-PL"/>
        </w:rPr>
      </w:pPr>
      <w:r w:rsidRPr="00476DA5">
        <w:rPr>
          <w:rFonts w:asciiTheme="minorHAnsi" w:hAnsiTheme="minorHAnsi"/>
          <w:lang w:val="pl-PL"/>
        </w:rPr>
        <w:t xml:space="preserve">Wysokość zwrotu opisanego w ust 4 zostanie określona w wysokości proporcjonalnej do okresu, w którym nie realizowano Projektu Grantobiorcy zgodnie z Wnioskiem o </w:t>
      </w:r>
      <w:r w:rsidR="00E636B0" w:rsidRPr="00476DA5">
        <w:rPr>
          <w:rFonts w:asciiTheme="minorHAnsi" w:hAnsiTheme="minorHAnsi"/>
          <w:lang w:val="pl-PL"/>
        </w:rPr>
        <w:t xml:space="preserve">udzielenie </w:t>
      </w:r>
      <w:r w:rsidRPr="00476DA5">
        <w:rPr>
          <w:rFonts w:asciiTheme="minorHAnsi" w:hAnsiTheme="minorHAnsi"/>
          <w:lang w:val="pl-PL"/>
        </w:rPr>
        <w:t>Grant</w:t>
      </w:r>
      <w:r w:rsidR="00E636B0" w:rsidRPr="00476DA5">
        <w:rPr>
          <w:rFonts w:asciiTheme="minorHAnsi" w:hAnsiTheme="minorHAnsi"/>
          <w:lang w:val="pl-PL"/>
        </w:rPr>
        <w:t>u</w:t>
      </w:r>
      <w:r w:rsidRPr="00476DA5">
        <w:rPr>
          <w:rFonts w:asciiTheme="minorHAnsi" w:hAnsiTheme="minorHAnsi"/>
          <w:lang w:val="pl-PL"/>
        </w:rPr>
        <w:t>.</w:t>
      </w:r>
    </w:p>
    <w:p w14:paraId="4E4E0334" w14:textId="77777777" w:rsidR="004D556B" w:rsidRPr="00AE29E5" w:rsidRDefault="004D556B" w:rsidP="004D556B">
      <w:pPr>
        <w:pStyle w:val="Akapitzlist"/>
        <w:tabs>
          <w:tab w:val="left" w:pos="471"/>
        </w:tabs>
        <w:ind w:right="257" w:firstLine="0"/>
        <w:rPr>
          <w:rFonts w:asciiTheme="minorHAnsi" w:hAnsiTheme="minorHAnsi"/>
          <w:lang w:val="pl-PL"/>
        </w:rPr>
      </w:pPr>
    </w:p>
    <w:p w14:paraId="21DDC40D" w14:textId="77777777" w:rsidR="00E525E9" w:rsidRPr="00AE29E5" w:rsidRDefault="00E525E9" w:rsidP="00C665F3">
      <w:pPr>
        <w:pStyle w:val="Nagwek1"/>
        <w:ind w:left="993" w:right="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>§ 16. Obowiązki w zakresie archiwizacji oraz informacji i promocji</w:t>
      </w:r>
    </w:p>
    <w:p w14:paraId="53B6D840" w14:textId="77777777" w:rsidR="00E525E9" w:rsidRPr="00AE29E5" w:rsidRDefault="00E525E9">
      <w:pPr>
        <w:pStyle w:val="Akapitzlist"/>
        <w:numPr>
          <w:ilvl w:val="0"/>
          <w:numId w:val="3"/>
        </w:numPr>
        <w:tabs>
          <w:tab w:val="left" w:pos="540"/>
        </w:tabs>
        <w:ind w:right="104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Grantobiorca zobowiązany jest do przechowywania przez okres 10 lat (liczonych od dnia podpisania Umowy o powierzenie Grantu) dokumentacji związanej z otrzymanym Grantem i co najmniej przez okres 2 lat od dnia 31 grudnia roku następującego po złożeniu zestawienia </w:t>
      </w:r>
      <w:r w:rsidR="00AE29E5">
        <w:rPr>
          <w:rFonts w:asciiTheme="minorHAnsi" w:hAnsiTheme="minorHAnsi"/>
          <w:lang w:val="pl-PL"/>
        </w:rPr>
        <w:t xml:space="preserve">wydatków Komisji Europejskiej, </w:t>
      </w:r>
      <w:r w:rsidRPr="00AE29E5">
        <w:rPr>
          <w:rFonts w:asciiTheme="minorHAnsi" w:hAnsiTheme="minorHAnsi"/>
          <w:lang w:val="pl-PL"/>
        </w:rPr>
        <w:t xml:space="preserve">w którym ujęto ostateczne wydatki dotyczące zakończonego Projektu Grantodawcy. </w:t>
      </w:r>
    </w:p>
    <w:p w14:paraId="2892EB90" w14:textId="77777777" w:rsidR="00E525E9" w:rsidRPr="00AE29E5" w:rsidRDefault="00E525E9">
      <w:pPr>
        <w:pStyle w:val="Akapitzlist"/>
        <w:numPr>
          <w:ilvl w:val="0"/>
          <w:numId w:val="3"/>
        </w:numPr>
        <w:tabs>
          <w:tab w:val="left" w:pos="540"/>
        </w:tabs>
        <w:ind w:right="103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Grantobiorca jest zobowiązany do przechowywania dokumentów związanych z realizacją Projektu Grantobiorcy w budynku wskazanym </w:t>
      </w:r>
      <w:r w:rsidRPr="00476DA5">
        <w:rPr>
          <w:rFonts w:asciiTheme="minorHAnsi" w:hAnsiTheme="minorHAnsi"/>
          <w:lang w:val="pl-PL"/>
        </w:rPr>
        <w:t xml:space="preserve">we Wniosku o </w:t>
      </w:r>
      <w:r w:rsidR="00E636B0" w:rsidRPr="00476DA5">
        <w:rPr>
          <w:rFonts w:asciiTheme="minorHAnsi" w:hAnsiTheme="minorHAnsi"/>
          <w:lang w:val="pl-PL"/>
        </w:rPr>
        <w:t xml:space="preserve">udzielenie </w:t>
      </w:r>
      <w:r w:rsidRPr="00476DA5">
        <w:rPr>
          <w:rFonts w:asciiTheme="minorHAnsi" w:hAnsiTheme="minorHAnsi"/>
          <w:lang w:val="pl-PL"/>
        </w:rPr>
        <w:t>Grant</w:t>
      </w:r>
      <w:r w:rsidR="00E636B0" w:rsidRPr="00476DA5">
        <w:rPr>
          <w:rFonts w:asciiTheme="minorHAnsi" w:hAnsiTheme="minorHAnsi"/>
          <w:lang w:val="pl-PL"/>
        </w:rPr>
        <w:t>u</w:t>
      </w:r>
      <w:r w:rsidRPr="00AE29E5">
        <w:rPr>
          <w:rFonts w:asciiTheme="minorHAnsi" w:hAnsiTheme="minorHAnsi"/>
          <w:lang w:val="pl-PL"/>
        </w:rPr>
        <w:t xml:space="preserve"> w sposób zapewniający ich dostępność, poufność i bezpieczeństwo. Okres, o którym mowa w ust. 1, zostaje przerwany w przypadku wszczęcia postępowania prawnego, albo na należycie uzasadniony wniosek Komisji</w:t>
      </w:r>
      <w:r w:rsidRPr="00AE29E5">
        <w:rPr>
          <w:rFonts w:asciiTheme="minorHAnsi" w:hAnsiTheme="minorHAnsi"/>
          <w:spacing w:val="-17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Europejskiej.</w:t>
      </w:r>
    </w:p>
    <w:p w14:paraId="2763C4C3" w14:textId="77777777" w:rsidR="00E525E9" w:rsidRPr="00AE29E5" w:rsidRDefault="00E525E9">
      <w:pPr>
        <w:pStyle w:val="Akapitzlist"/>
        <w:numPr>
          <w:ilvl w:val="0"/>
          <w:numId w:val="3"/>
        </w:numPr>
        <w:tabs>
          <w:tab w:val="left" w:pos="540"/>
        </w:tabs>
        <w:spacing w:before="2"/>
        <w:ind w:right="115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Grantodawca może przedłużyć okres, o którym mowa w ust. 1, informując o tym Grantobiorcę na piśmie przed upływem tego</w:t>
      </w:r>
      <w:r w:rsidRPr="00AE29E5">
        <w:rPr>
          <w:rFonts w:asciiTheme="minorHAnsi" w:hAnsiTheme="minorHAnsi"/>
          <w:spacing w:val="-10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terminu.</w:t>
      </w:r>
    </w:p>
    <w:p w14:paraId="39803153" w14:textId="77777777" w:rsidR="00E525E9" w:rsidRPr="00AE29E5" w:rsidRDefault="00E525E9">
      <w:pPr>
        <w:pStyle w:val="Akapitzlist"/>
        <w:numPr>
          <w:ilvl w:val="0"/>
          <w:numId w:val="3"/>
        </w:numPr>
        <w:tabs>
          <w:tab w:val="left" w:pos="540"/>
        </w:tabs>
        <w:ind w:right="113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Grantobiorca wyraża zgodę na oznakowanie miejsca realizacji Projektu Grantobiorcy w miejscu dobrze widocznym i ogólnie dostępnym w postaci tablic informacyjnych wykonanych zgodnie z wytycznymi IZ RPO WD w tej sprawie. Oznakowanie pozostaje wyeksponowane nie krócej niż do końca okresu trwałości</w:t>
      </w:r>
      <w:r w:rsidRPr="00AE29E5">
        <w:rPr>
          <w:rFonts w:asciiTheme="minorHAnsi" w:hAnsiTheme="minorHAnsi"/>
          <w:spacing w:val="-14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Projektu Grantobiorcy.</w:t>
      </w:r>
    </w:p>
    <w:p w14:paraId="05F117BF" w14:textId="77777777" w:rsidR="00464E26" w:rsidRDefault="00464E26">
      <w:pPr>
        <w:pStyle w:val="Tekstpodstawowy"/>
        <w:spacing w:before="11"/>
        <w:jc w:val="left"/>
        <w:rPr>
          <w:rFonts w:asciiTheme="minorHAnsi" w:hAnsiTheme="minorHAnsi"/>
          <w:sz w:val="23"/>
          <w:lang w:val="pl-PL"/>
        </w:rPr>
      </w:pPr>
    </w:p>
    <w:p w14:paraId="0D289EA8" w14:textId="77777777" w:rsidR="00C665F3" w:rsidRPr="00AE29E5" w:rsidRDefault="00C665F3">
      <w:pPr>
        <w:pStyle w:val="Tekstpodstawowy"/>
        <w:spacing w:before="11"/>
        <w:jc w:val="left"/>
        <w:rPr>
          <w:rFonts w:asciiTheme="minorHAnsi" w:hAnsiTheme="minorHAnsi"/>
          <w:sz w:val="23"/>
          <w:lang w:val="pl-PL"/>
        </w:rPr>
      </w:pPr>
    </w:p>
    <w:p w14:paraId="6A5B4335" w14:textId="77777777" w:rsidR="00E525E9" w:rsidRPr="00AE29E5" w:rsidRDefault="00E525E9">
      <w:pPr>
        <w:pStyle w:val="Nagwek1"/>
        <w:spacing w:before="1"/>
        <w:ind w:left="224" w:right="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>§ 17. Obowiązki w zakresie elektronicznego obiegu dokumentów</w:t>
      </w:r>
    </w:p>
    <w:p w14:paraId="4A2E4097" w14:textId="77777777" w:rsidR="00E525E9" w:rsidRPr="00AE29E5" w:rsidRDefault="00E525E9">
      <w:pPr>
        <w:pStyle w:val="Nagwek1"/>
        <w:spacing w:before="1"/>
        <w:ind w:left="224" w:right="0"/>
        <w:rPr>
          <w:rFonts w:asciiTheme="minorHAnsi" w:hAnsiTheme="minorHAnsi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 xml:space="preserve"> i przekazywania informacji</w:t>
      </w:r>
    </w:p>
    <w:p w14:paraId="6B70AFC1" w14:textId="77777777" w:rsidR="00E525E9" w:rsidRPr="00AE29E5" w:rsidRDefault="00E525E9">
      <w:pPr>
        <w:pStyle w:val="Akapitzlist"/>
        <w:numPr>
          <w:ilvl w:val="0"/>
          <w:numId w:val="7"/>
        </w:numPr>
        <w:tabs>
          <w:tab w:val="left" w:pos="471"/>
        </w:tabs>
        <w:spacing w:before="1"/>
        <w:ind w:right="106"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Przekazanie danych wynikających z dokumentów oraz skanów tych dokumentów drogą elektroniczną nie zwalnia Grantobiorcy  z obowiązku przechowywania tych dokumentów w wersji papierowej oraz ich udostępniania na żądanie Grantodawcy oraz innych uprawnionych podmiotów, o których mowa w</w:t>
      </w:r>
      <w:r w:rsidRPr="00AE29E5">
        <w:rPr>
          <w:rFonts w:asciiTheme="minorHAnsi" w:hAnsiTheme="minorHAnsi"/>
          <w:spacing w:val="-3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Umowie.</w:t>
      </w:r>
    </w:p>
    <w:p w14:paraId="5D136337" w14:textId="77777777" w:rsidR="00464E26" w:rsidRPr="00476DA5" w:rsidRDefault="00E525E9" w:rsidP="00464E26">
      <w:pPr>
        <w:pStyle w:val="Akapitzlist"/>
        <w:numPr>
          <w:ilvl w:val="0"/>
          <w:numId w:val="7"/>
        </w:numPr>
        <w:tabs>
          <w:tab w:val="left" w:pos="471"/>
        </w:tabs>
        <w:spacing w:before="1"/>
        <w:ind w:right="106" w:hanging="358"/>
        <w:rPr>
          <w:rFonts w:asciiTheme="minorHAnsi" w:hAnsiTheme="minorHAnsi"/>
          <w:color w:val="000000" w:themeColor="text1"/>
          <w:lang w:val="pl-PL"/>
        </w:rPr>
      </w:pPr>
      <w:r w:rsidRPr="00AE29E5">
        <w:rPr>
          <w:rFonts w:asciiTheme="minorHAnsi" w:hAnsiTheme="minorHAnsi"/>
          <w:lang w:val="pl-PL"/>
        </w:rPr>
        <w:t xml:space="preserve">Grantodawca może </w:t>
      </w:r>
      <w:r w:rsidRPr="00476DA5">
        <w:rPr>
          <w:rFonts w:asciiTheme="minorHAnsi" w:hAnsiTheme="minorHAnsi"/>
          <w:color w:val="000000" w:themeColor="text1"/>
          <w:lang w:val="pl-PL"/>
        </w:rPr>
        <w:t>(preferowana forma) porozumiewać si</w:t>
      </w:r>
      <w:r w:rsidR="002E7476" w:rsidRPr="00476DA5">
        <w:rPr>
          <w:rFonts w:asciiTheme="minorHAnsi" w:hAnsiTheme="minorHAnsi"/>
          <w:color w:val="000000" w:themeColor="text1"/>
          <w:lang w:val="pl-PL"/>
        </w:rPr>
        <w:t>ę</w:t>
      </w:r>
      <w:r w:rsidRPr="00476DA5">
        <w:rPr>
          <w:rFonts w:asciiTheme="minorHAnsi" w:hAnsiTheme="minorHAnsi"/>
          <w:color w:val="000000" w:themeColor="text1"/>
          <w:lang w:val="pl-PL"/>
        </w:rPr>
        <w:t xml:space="preserve"> w Grantobiorcą za pomocą adresu mailowego wskazanego we Wniosku o </w:t>
      </w:r>
      <w:r w:rsidR="00E636B0" w:rsidRPr="00476DA5">
        <w:rPr>
          <w:rFonts w:asciiTheme="minorHAnsi" w:hAnsiTheme="minorHAnsi"/>
          <w:color w:val="000000" w:themeColor="text1"/>
          <w:lang w:val="pl-PL"/>
        </w:rPr>
        <w:t xml:space="preserve">udzielenie </w:t>
      </w:r>
      <w:r w:rsidRPr="00476DA5">
        <w:rPr>
          <w:rFonts w:asciiTheme="minorHAnsi" w:hAnsiTheme="minorHAnsi"/>
          <w:color w:val="000000" w:themeColor="text1"/>
          <w:lang w:val="pl-PL"/>
        </w:rPr>
        <w:t>Grant</w:t>
      </w:r>
      <w:r w:rsidR="00E636B0" w:rsidRPr="00476DA5">
        <w:rPr>
          <w:rFonts w:asciiTheme="minorHAnsi" w:hAnsiTheme="minorHAnsi"/>
          <w:color w:val="000000" w:themeColor="text1"/>
          <w:lang w:val="pl-PL"/>
        </w:rPr>
        <w:t>u</w:t>
      </w:r>
      <w:r w:rsidRPr="00476DA5">
        <w:rPr>
          <w:rFonts w:asciiTheme="minorHAnsi" w:hAnsiTheme="minorHAnsi"/>
          <w:color w:val="000000" w:themeColor="text1"/>
          <w:lang w:val="pl-PL"/>
        </w:rPr>
        <w:t>/Umowie.</w:t>
      </w:r>
      <w:r w:rsidRPr="00476DA5">
        <w:rPr>
          <w:rFonts w:asciiTheme="minorHAnsi" w:hAnsiTheme="minorHAnsi"/>
          <w:color w:val="000000" w:themeColor="text1"/>
          <w:sz w:val="24"/>
          <w:lang w:val="pl-PL"/>
        </w:rPr>
        <w:t xml:space="preserve"> </w:t>
      </w:r>
    </w:p>
    <w:p w14:paraId="4BD22898" w14:textId="77777777" w:rsidR="00464E26" w:rsidRPr="00476DA5" w:rsidRDefault="00464E26">
      <w:pPr>
        <w:pStyle w:val="Akapitzlist"/>
        <w:tabs>
          <w:tab w:val="left" w:pos="471"/>
        </w:tabs>
        <w:spacing w:before="1"/>
        <w:ind w:right="106" w:firstLine="0"/>
        <w:rPr>
          <w:rFonts w:asciiTheme="minorHAnsi" w:hAnsiTheme="minorHAnsi"/>
          <w:color w:val="000000" w:themeColor="text1"/>
          <w:sz w:val="24"/>
          <w:lang w:val="pl-PL"/>
        </w:rPr>
      </w:pPr>
    </w:p>
    <w:p w14:paraId="586C3379" w14:textId="77777777" w:rsidR="00E525E9" w:rsidRPr="00AE29E5" w:rsidRDefault="00E525E9">
      <w:pPr>
        <w:pStyle w:val="Nagwek1"/>
        <w:ind w:left="3127" w:right="0"/>
        <w:jc w:val="left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lastRenderedPageBreak/>
        <w:t>§ 18. Tryb i warunki rozwiązania Umowy</w:t>
      </w:r>
    </w:p>
    <w:p w14:paraId="49FF8425" w14:textId="77777777" w:rsidR="00E525E9" w:rsidRPr="00AE29E5" w:rsidRDefault="00E525E9">
      <w:pPr>
        <w:pStyle w:val="Akapitzlist"/>
        <w:numPr>
          <w:ilvl w:val="0"/>
          <w:numId w:val="24"/>
        </w:numPr>
        <w:tabs>
          <w:tab w:val="left" w:pos="539"/>
          <w:tab w:val="left" w:pos="540"/>
        </w:tabs>
        <w:spacing w:before="7"/>
        <w:ind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Grantodawca  może rozwiązać Umowę bez wypowiedzenia,</w:t>
      </w:r>
      <w:r w:rsidRPr="00AE29E5">
        <w:rPr>
          <w:rFonts w:asciiTheme="minorHAnsi" w:hAnsiTheme="minorHAnsi"/>
          <w:spacing w:val="-19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jeżeli:</w:t>
      </w:r>
    </w:p>
    <w:p w14:paraId="6A7D5B73" w14:textId="77777777" w:rsidR="00E525E9" w:rsidRPr="00AE29E5" w:rsidRDefault="00E525E9">
      <w:pPr>
        <w:pStyle w:val="Akapitzlist"/>
        <w:numPr>
          <w:ilvl w:val="1"/>
          <w:numId w:val="24"/>
        </w:numPr>
        <w:tabs>
          <w:tab w:val="left" w:pos="965"/>
        </w:tabs>
        <w:spacing w:before="38"/>
        <w:ind w:right="116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Grantobiorca nie zrealizował celu założonego w Projekcie Grantobiorcy lub nie zrealizował pełnego zakresu rzeczowego Projektu Grantobiorcy lub nie osiągnął wskaźników założonych w</w:t>
      </w:r>
      <w:r w:rsidRPr="00AE29E5">
        <w:rPr>
          <w:rFonts w:asciiTheme="minorHAnsi" w:hAnsiTheme="minorHAnsi"/>
          <w:spacing w:val="-24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Projekcie Grantobiorcy;</w:t>
      </w:r>
    </w:p>
    <w:p w14:paraId="662A4D13" w14:textId="77777777" w:rsidR="00E525E9" w:rsidRPr="00AE29E5" w:rsidRDefault="00E525E9">
      <w:pPr>
        <w:pStyle w:val="Akapitzlist"/>
        <w:numPr>
          <w:ilvl w:val="1"/>
          <w:numId w:val="24"/>
        </w:numPr>
        <w:tabs>
          <w:tab w:val="left" w:pos="965"/>
        </w:tabs>
        <w:ind w:right="114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Grantobiorca zaprzestał realizacji Projektu Grantobiorcy lub realizuje Projekt Grantobiorcy w sposób niezgodny z Umową, przepisami prawa lub procedurami właściwymi dla</w:t>
      </w:r>
      <w:r w:rsidRPr="00AE29E5">
        <w:rPr>
          <w:rFonts w:asciiTheme="minorHAnsi" w:hAnsiTheme="minorHAnsi"/>
          <w:spacing w:val="-18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Programu;</w:t>
      </w:r>
    </w:p>
    <w:p w14:paraId="7FDBCD3B" w14:textId="77777777" w:rsidR="00E525E9" w:rsidRPr="00AE29E5" w:rsidRDefault="00E525E9">
      <w:pPr>
        <w:pStyle w:val="Akapitzlist"/>
        <w:numPr>
          <w:ilvl w:val="1"/>
          <w:numId w:val="24"/>
        </w:numPr>
        <w:tabs>
          <w:tab w:val="left" w:pos="965"/>
        </w:tabs>
        <w:spacing w:before="1"/>
        <w:ind w:right="11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Grantobiorca w sposób istotny nie wywiązał lub nie wywiązuje się z obowiązków nałożonych na niego w Umowie;</w:t>
      </w:r>
    </w:p>
    <w:p w14:paraId="2E5D4FE3" w14:textId="77777777" w:rsidR="00E525E9" w:rsidRPr="00AE29E5" w:rsidRDefault="00E525E9">
      <w:pPr>
        <w:pStyle w:val="Akapitzlist"/>
        <w:numPr>
          <w:ilvl w:val="1"/>
          <w:numId w:val="24"/>
        </w:numPr>
        <w:tabs>
          <w:tab w:val="left" w:pos="965"/>
        </w:tabs>
        <w:ind w:right="105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Grantobiorca odmówił poddania się kontroli Grantodawcy bądź innych upoważnionych podmiotów albo audytowi, rozumianego jako niewywiązanie się ze zobowiązań zawartych w § 14;</w:t>
      </w:r>
    </w:p>
    <w:p w14:paraId="4CCE9041" w14:textId="77777777" w:rsidR="00E525E9" w:rsidRPr="00AE29E5" w:rsidRDefault="00E525E9">
      <w:pPr>
        <w:pStyle w:val="Akapitzlist"/>
        <w:numPr>
          <w:ilvl w:val="1"/>
          <w:numId w:val="24"/>
        </w:numPr>
        <w:tabs>
          <w:tab w:val="left" w:pos="965"/>
        </w:tabs>
        <w:ind w:right="10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Grantobiorca złożył lub przedstawił Grantodawcy w trakcie ubiegania się o Grant oraz w trakcie realizacji Projektu Grantobiorcy – jako autentyczne – nie odpowiadające stanowi faktycznemu, nieprawdziwe, sfałszowane, podrobione, przerobione lub poświadczające nieprawdę albo niepełne dokumenty i</w:t>
      </w:r>
      <w:r w:rsidRPr="00AE29E5">
        <w:rPr>
          <w:rFonts w:asciiTheme="minorHAnsi" w:hAnsiTheme="minorHAnsi"/>
          <w:spacing w:val="-12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informacje;</w:t>
      </w:r>
    </w:p>
    <w:p w14:paraId="2B80F0D2" w14:textId="77777777" w:rsidR="00E525E9" w:rsidRPr="00AE29E5" w:rsidRDefault="00E525E9">
      <w:pPr>
        <w:pStyle w:val="Akapitzlist"/>
        <w:numPr>
          <w:ilvl w:val="1"/>
          <w:numId w:val="24"/>
        </w:numPr>
        <w:tabs>
          <w:tab w:val="left" w:pos="965"/>
        </w:tabs>
        <w:ind w:right="114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Grantobiorca nie przedłożył Wniosku o wypłatę Grantu, pomimo wezwań pisemnych, nie składa uzupełnień do wniosku lub do wnioskowanych zmian w</w:t>
      </w:r>
      <w:r w:rsidRPr="00AE29E5">
        <w:rPr>
          <w:rFonts w:asciiTheme="minorHAnsi" w:hAnsiTheme="minorHAnsi"/>
          <w:spacing w:val="-38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terminie wskazanym przez Grantodawcę;</w:t>
      </w:r>
    </w:p>
    <w:p w14:paraId="0CA36EA6" w14:textId="77777777" w:rsidR="00E525E9" w:rsidRPr="00AE29E5" w:rsidRDefault="00E525E9">
      <w:pPr>
        <w:pStyle w:val="Akapitzlist"/>
        <w:numPr>
          <w:ilvl w:val="1"/>
          <w:numId w:val="24"/>
        </w:numPr>
        <w:tabs>
          <w:tab w:val="left" w:pos="965"/>
        </w:tabs>
        <w:ind w:right="106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względem Grantobiorcy prowadzone jest postępowanie właściwego organu lub podmiotu prawa publicznego uniemożliwiające wywiązywanie się przez Grantob</w:t>
      </w:r>
      <w:r w:rsidR="00AE29E5">
        <w:rPr>
          <w:rFonts w:asciiTheme="minorHAnsi" w:hAnsiTheme="minorHAnsi"/>
          <w:lang w:val="pl-PL"/>
        </w:rPr>
        <w:t xml:space="preserve">iorcę z obowiązków określonych </w:t>
      </w:r>
      <w:r w:rsidRPr="00AE29E5">
        <w:rPr>
          <w:rFonts w:asciiTheme="minorHAnsi" w:hAnsiTheme="minorHAnsi"/>
          <w:lang w:val="pl-PL"/>
        </w:rPr>
        <w:t>w Umowie, w tym z realizacji Projektu Grantobiorcy, jak również realizację praw Grantodawcy i innych instytucji określonych w</w:t>
      </w:r>
      <w:r w:rsidRPr="00AE29E5">
        <w:rPr>
          <w:rFonts w:asciiTheme="minorHAnsi" w:hAnsiTheme="minorHAnsi"/>
          <w:spacing w:val="-8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Umowie;</w:t>
      </w:r>
    </w:p>
    <w:p w14:paraId="74D89F48" w14:textId="77777777" w:rsidR="00E525E9" w:rsidRPr="00AE29E5" w:rsidRDefault="00E525E9">
      <w:pPr>
        <w:pStyle w:val="Akapitzlist"/>
        <w:numPr>
          <w:ilvl w:val="1"/>
          <w:numId w:val="24"/>
        </w:numPr>
        <w:tabs>
          <w:tab w:val="left" w:pos="965"/>
        </w:tabs>
        <w:spacing w:before="2"/>
        <w:ind w:right="109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Grantobiorca został wpisany do rejestru podmiotów wykluczonych w związku z nieprawidłowościami podczas realizacji niniejszego Projektu Grantobiorcy.</w:t>
      </w:r>
    </w:p>
    <w:p w14:paraId="35638A36" w14:textId="77777777" w:rsidR="00E525E9" w:rsidRPr="00AE29E5" w:rsidRDefault="00E525E9">
      <w:pPr>
        <w:pStyle w:val="Akapitzlist"/>
        <w:numPr>
          <w:ilvl w:val="1"/>
          <w:numId w:val="24"/>
        </w:numPr>
        <w:tabs>
          <w:tab w:val="left" w:pos="965"/>
        </w:tabs>
        <w:ind w:right="11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W wyniku działania siły wyższej nastąpiło zawieszenie realizacji przez Grantobiorcę obowiązków wynikających z Umowy, trwające dłużej niż 3 miesiące;</w:t>
      </w:r>
    </w:p>
    <w:p w14:paraId="46BA199A" w14:textId="77777777" w:rsidR="00E525E9" w:rsidRPr="00AE29E5" w:rsidRDefault="00E525E9">
      <w:pPr>
        <w:pStyle w:val="Akapitzlist"/>
        <w:numPr>
          <w:ilvl w:val="1"/>
          <w:numId w:val="24"/>
        </w:numPr>
        <w:tabs>
          <w:tab w:val="left" w:pos="965"/>
        </w:tabs>
        <w:ind w:right="106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Grantobiorca nie przystąpił niezwłocznie do realizacji obowiązkó</w:t>
      </w:r>
      <w:r w:rsidR="00AE29E5">
        <w:rPr>
          <w:rFonts w:asciiTheme="minorHAnsi" w:hAnsiTheme="minorHAnsi"/>
          <w:lang w:val="pl-PL"/>
        </w:rPr>
        <w:t xml:space="preserve">w wynikających z Umowy w ciągu </w:t>
      </w:r>
      <w:r w:rsidRPr="00AE29E5">
        <w:rPr>
          <w:rFonts w:asciiTheme="minorHAnsi" w:hAnsiTheme="minorHAnsi"/>
          <w:lang w:val="pl-PL"/>
        </w:rPr>
        <w:t>3 miesięcy licząc od następnego dnia po dniu ustania działania siły wyższej;</w:t>
      </w:r>
    </w:p>
    <w:p w14:paraId="6C74F692" w14:textId="77777777" w:rsidR="00E525E9" w:rsidRPr="00AE29E5" w:rsidRDefault="00E525E9">
      <w:pPr>
        <w:pStyle w:val="Akapitzlist"/>
        <w:numPr>
          <w:ilvl w:val="1"/>
          <w:numId w:val="24"/>
        </w:numPr>
        <w:tabs>
          <w:tab w:val="left" w:pos="965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Grantobiorca przeniósł prawa i obowiązki wynikające z Umowy na inny podmiot bez zgody Grantodawcy .</w:t>
      </w:r>
    </w:p>
    <w:p w14:paraId="5E241FC5" w14:textId="77777777" w:rsidR="00E525E9" w:rsidRPr="00AE29E5" w:rsidRDefault="00E525E9">
      <w:pPr>
        <w:pStyle w:val="Akapitzlist"/>
        <w:numPr>
          <w:ilvl w:val="1"/>
          <w:numId w:val="24"/>
        </w:numPr>
        <w:tabs>
          <w:tab w:val="left" w:pos="965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Grantobiorca nie udowodnił wiarygodnie, że cena sprzedaży nieruchomości nie zawiera kosztów </w:t>
      </w:r>
      <w:r w:rsidR="006278EF" w:rsidRPr="00AE29E5">
        <w:rPr>
          <w:rFonts w:asciiTheme="minorHAnsi" w:hAnsiTheme="minorHAnsi"/>
          <w:lang w:val="pl-PL"/>
        </w:rPr>
        <w:t>wymiany źródła ciepła</w:t>
      </w:r>
      <w:r w:rsidRPr="00AE29E5">
        <w:rPr>
          <w:rFonts w:asciiTheme="minorHAnsi" w:hAnsiTheme="minorHAnsi"/>
          <w:lang w:val="pl-PL"/>
        </w:rPr>
        <w:t xml:space="preserve"> objętej Grantem.</w:t>
      </w:r>
    </w:p>
    <w:p w14:paraId="2AE3B597" w14:textId="77777777" w:rsidR="00E525E9" w:rsidRPr="00AE29E5" w:rsidRDefault="00E525E9">
      <w:pPr>
        <w:pStyle w:val="Akapitzlist"/>
        <w:numPr>
          <w:ilvl w:val="1"/>
          <w:numId w:val="24"/>
        </w:numPr>
        <w:tabs>
          <w:tab w:val="left" w:pos="965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Podmiot przejmujący w/w prawo do dysponowania nieruchomością w wyniku sprzedaży nieruchomości nie podpisał stosownej Umowy o powierzenie Grantu niezależnie od przyczyn niepodpisania tej Umowy.</w:t>
      </w:r>
    </w:p>
    <w:p w14:paraId="7CBA2058" w14:textId="77777777" w:rsidR="00E525E9" w:rsidRPr="00AE29E5" w:rsidRDefault="00E525E9">
      <w:pPr>
        <w:pStyle w:val="Akapitzlist"/>
        <w:numPr>
          <w:ilvl w:val="1"/>
          <w:numId w:val="24"/>
        </w:numPr>
        <w:tabs>
          <w:tab w:val="left" w:pos="965"/>
        </w:tabs>
        <w:ind w:right="115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Grantobiorca nie wyraził zgody na stosowanie zmienionych Wytycznych o których mowa w § 11 ust. 6 Umowy.</w:t>
      </w:r>
    </w:p>
    <w:p w14:paraId="0B77BC8B" w14:textId="77777777" w:rsidR="00E525E9" w:rsidRPr="00AE29E5" w:rsidRDefault="00E525E9">
      <w:pPr>
        <w:pStyle w:val="Akapitzlist"/>
        <w:numPr>
          <w:ilvl w:val="1"/>
          <w:numId w:val="24"/>
        </w:numPr>
        <w:tabs>
          <w:tab w:val="left" w:pos="965"/>
        </w:tabs>
        <w:ind w:right="115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Grantobiorca zwiększył wielkość powierzchni lokalu użytkowego w budynku ponad 30% powierzchni całkowitej budynku w trakcie realizacji i trwałości  Projektu Grantobiorcy.</w:t>
      </w:r>
    </w:p>
    <w:p w14:paraId="0B88DB9E" w14:textId="77777777" w:rsidR="00E525E9" w:rsidRPr="00AE29E5" w:rsidRDefault="00E525E9">
      <w:pPr>
        <w:pStyle w:val="Akapitzlist"/>
        <w:numPr>
          <w:ilvl w:val="0"/>
          <w:numId w:val="24"/>
        </w:numPr>
        <w:tabs>
          <w:tab w:val="left" w:pos="540"/>
        </w:tabs>
        <w:spacing w:before="51"/>
        <w:ind w:right="106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W przypadku rozwiązania Umowy przez Grantodawcę, Grantobiorca zobowiązany jest do zwrotu otrzymanego Grantu wraz z odsetkami w wysokości określonej jak dla zaległości podatkowych liczonych od dnia wypłaty Grantu, §20 ust. 1 oraz zapisy § 9 Umowy stosuje się odpowiednio.</w:t>
      </w:r>
    </w:p>
    <w:p w14:paraId="1C5DFBF1" w14:textId="77777777" w:rsidR="00E525E9" w:rsidRPr="00AE29E5" w:rsidRDefault="00E525E9">
      <w:pPr>
        <w:pStyle w:val="Akapitzlist"/>
        <w:numPr>
          <w:ilvl w:val="0"/>
          <w:numId w:val="24"/>
        </w:numPr>
        <w:tabs>
          <w:tab w:val="left" w:pos="540"/>
        </w:tabs>
        <w:spacing w:before="1"/>
        <w:ind w:right="105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Umowa ulega rozwiązaniu na pisemny wniosek Grantobiorcy, pod warunkiem dokonania przez Grantobiorcę zwrotu wypłaconego Grantu wraz z odsetkami określonymi jak dla zaległości podatkowych, liczonymi od dnia otrzymania Grantu do dnia zwrotu. Rozwiązanie umowy </w:t>
      </w:r>
      <w:r w:rsidRPr="00AE29E5">
        <w:rPr>
          <w:rFonts w:asciiTheme="minorHAnsi" w:hAnsiTheme="minorHAnsi"/>
          <w:lang w:val="pl-PL"/>
        </w:rPr>
        <w:lastRenderedPageBreak/>
        <w:t>następuje następnego dnia po dniu wpływu na rachunek bankowy Grantodawcy kwoty, o której mowa w zdaniu</w:t>
      </w:r>
      <w:r w:rsidRPr="00AE29E5">
        <w:rPr>
          <w:rFonts w:asciiTheme="minorHAnsi" w:hAnsiTheme="minorHAnsi"/>
          <w:spacing w:val="-11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pierwszym.</w:t>
      </w:r>
    </w:p>
    <w:p w14:paraId="5C970139" w14:textId="77777777" w:rsidR="00E525E9" w:rsidRPr="00AE29E5" w:rsidRDefault="00E525E9">
      <w:pPr>
        <w:pStyle w:val="Akapitzlist"/>
        <w:numPr>
          <w:ilvl w:val="0"/>
          <w:numId w:val="24"/>
        </w:numPr>
        <w:tabs>
          <w:tab w:val="left" w:pos="540"/>
        </w:tabs>
        <w:ind w:right="106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W przypadku Grantobiorcy, na którym nie ciąży obowiązek zwrotu środków, umowa zostaje rozwiązana po otrzymaniu przez Grantodawcę pisemnego wniosku</w:t>
      </w:r>
      <w:r w:rsidRPr="00AE29E5">
        <w:rPr>
          <w:rFonts w:asciiTheme="minorHAnsi" w:hAnsiTheme="minorHAnsi"/>
          <w:spacing w:val="-26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Grantobiorcy.</w:t>
      </w:r>
    </w:p>
    <w:p w14:paraId="2816DC26" w14:textId="77777777" w:rsidR="00E525E9" w:rsidRPr="00AE29E5" w:rsidRDefault="00E525E9">
      <w:pPr>
        <w:pStyle w:val="Akapitzlist"/>
        <w:numPr>
          <w:ilvl w:val="0"/>
          <w:numId w:val="24"/>
        </w:numPr>
        <w:tabs>
          <w:tab w:val="left" w:pos="540"/>
        </w:tabs>
        <w:spacing w:before="1"/>
        <w:ind w:right="105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Rozwiązanie Umowy w trybach, o których mowa w ust. 1, 2, 3 i 4, nie zwalnia Beneficjenta, przechowywania dokumentacji związanej z realizacją Projektu zgodnie z treścią § 16.</w:t>
      </w:r>
    </w:p>
    <w:p w14:paraId="10085BA0" w14:textId="77777777" w:rsidR="00AE29E5" w:rsidRDefault="00E525E9" w:rsidP="00C665F3">
      <w:pPr>
        <w:pStyle w:val="Akapitzlist"/>
        <w:tabs>
          <w:tab w:val="left" w:pos="471"/>
        </w:tabs>
        <w:spacing w:before="1"/>
        <w:ind w:right="106" w:firstLine="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Grantobiorcy nie przysługuje odszkodowanie w przypadku rozwiązania Umowy.</w:t>
      </w:r>
    </w:p>
    <w:p w14:paraId="2BAFB6FC" w14:textId="77777777" w:rsidR="00C665F3" w:rsidRPr="00C665F3" w:rsidRDefault="00C665F3" w:rsidP="00C665F3">
      <w:pPr>
        <w:tabs>
          <w:tab w:val="left" w:pos="471"/>
        </w:tabs>
        <w:spacing w:before="1"/>
        <w:ind w:right="106"/>
        <w:rPr>
          <w:rFonts w:asciiTheme="minorHAnsi" w:hAnsiTheme="minorHAnsi"/>
          <w:lang w:val="pl-PL"/>
        </w:rPr>
      </w:pPr>
    </w:p>
    <w:p w14:paraId="0F0B9B52" w14:textId="77777777" w:rsidR="00E525E9" w:rsidRPr="00AE29E5" w:rsidRDefault="00E525E9" w:rsidP="00C665F3">
      <w:pPr>
        <w:pStyle w:val="Nagwek1"/>
        <w:spacing w:before="31"/>
        <w:ind w:left="3402" w:right="0"/>
        <w:jc w:val="left"/>
        <w:rPr>
          <w:rFonts w:asciiTheme="minorHAnsi" w:hAnsiTheme="minorHAnsi"/>
        </w:rPr>
      </w:pPr>
      <w:r w:rsidRPr="00AE29E5">
        <w:rPr>
          <w:rFonts w:asciiTheme="minorHAnsi" w:hAnsiTheme="minorHAnsi"/>
          <w:sz w:val="22"/>
          <w:szCs w:val="22"/>
        </w:rPr>
        <w:t xml:space="preserve">§ 19. </w:t>
      </w:r>
      <w:r w:rsidRPr="00AE29E5">
        <w:rPr>
          <w:rFonts w:asciiTheme="minorHAnsi" w:hAnsiTheme="minorHAnsi"/>
          <w:sz w:val="22"/>
          <w:szCs w:val="22"/>
          <w:lang w:val="pl-PL"/>
        </w:rPr>
        <w:t>Ochrona danych osobowych</w:t>
      </w:r>
    </w:p>
    <w:p w14:paraId="4B524DFD" w14:textId="77777777" w:rsidR="00E525E9" w:rsidRPr="00AE29E5" w:rsidRDefault="00E525E9">
      <w:pPr>
        <w:pStyle w:val="Akapitzlist"/>
        <w:numPr>
          <w:ilvl w:val="0"/>
          <w:numId w:val="13"/>
        </w:numPr>
        <w:tabs>
          <w:tab w:val="left" w:pos="471"/>
        </w:tabs>
        <w:ind w:right="117"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Przetwarzanie danych osobowych w związku z realizacją Projektu Grantobiorcy i Projektu Grantodawcy </w:t>
      </w:r>
      <w:r w:rsidRPr="00AE29E5">
        <w:rPr>
          <w:rFonts w:asciiTheme="minorHAnsi" w:hAnsiTheme="minorHAnsi"/>
          <w:lang w:val="pl-PL"/>
        </w:rPr>
        <w:br/>
        <w:t>i Umowy przez Grantodawcę następuje w oparciu o przepis art. 23 ust. 1 pkt 1 ustawy o ochronie danych osobowych. Przetwarzanie danych osobowych Garntobiorcy jest niezbędne do realizacji Umowy, której stroną jest Grantobiorca. Niezależnie od tego, gdyby okazało się że występują sytuacje, w których przetwarzanie danych osobowych Grantobiorcy jest konieczne, a wskazana wyżej podstawa ich przetwarzania nie jest wystarczająca, Grantobiorca wyraża zgodę na przetwarzanie jego danych osobowych w celu wykonania (w sposób bezpośredni lub pośredni) Umowy w zakresie, w jakim Grantobiorca wskazał je w komparycji Umowy.</w:t>
      </w:r>
    </w:p>
    <w:p w14:paraId="2F86BB67" w14:textId="77777777" w:rsidR="00E525E9" w:rsidRPr="00AE29E5" w:rsidRDefault="00E525E9">
      <w:pPr>
        <w:pStyle w:val="Akapitzlist"/>
        <w:numPr>
          <w:ilvl w:val="0"/>
          <w:numId w:val="13"/>
        </w:numPr>
        <w:tabs>
          <w:tab w:val="left" w:pos="471"/>
        </w:tabs>
        <w:spacing w:before="2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Grantodawca zobowiązuje się do przetwarzania danych osobowych pozyskanych w związku z realizacją Umowy wyłącznie w celu realizacji Programu i Projektu Grantodawcy (w zakresie zarządzania, kontroli, audytu, ewaluacji, sprawozdawczości i raportowania w ramach Programu) oraz w celu zapewnienia realizacji obowiązku informacyjnego dotyczącego przekazywania do pu</w:t>
      </w:r>
      <w:r w:rsidR="00AE29E5">
        <w:rPr>
          <w:rFonts w:asciiTheme="minorHAnsi" w:hAnsiTheme="minorHAnsi"/>
          <w:lang w:val="pl-PL"/>
        </w:rPr>
        <w:t xml:space="preserve">blicznej wiadomości informacji </w:t>
      </w:r>
      <w:r w:rsidRPr="00AE29E5">
        <w:rPr>
          <w:rFonts w:asciiTheme="minorHAnsi" w:hAnsiTheme="minorHAnsi"/>
          <w:lang w:val="pl-PL"/>
        </w:rPr>
        <w:t>o podmiotach uzyskujących wsparcie z RPO WD 2014-2020, w zgodzie z obowiązującymi przepisami</w:t>
      </w:r>
      <w:r w:rsidRPr="00AE29E5">
        <w:rPr>
          <w:rFonts w:asciiTheme="minorHAnsi" w:hAnsiTheme="minorHAnsi"/>
          <w:spacing w:val="-12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prawa.</w:t>
      </w:r>
    </w:p>
    <w:p w14:paraId="5ED025C0" w14:textId="77777777" w:rsidR="00E525E9" w:rsidRPr="00AE29E5" w:rsidRDefault="00E525E9" w:rsidP="003720BE">
      <w:pPr>
        <w:pStyle w:val="Akapitzlist"/>
        <w:numPr>
          <w:ilvl w:val="0"/>
          <w:numId w:val="13"/>
        </w:numPr>
        <w:tabs>
          <w:tab w:val="left" w:pos="471"/>
        </w:tabs>
        <w:spacing w:before="1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Dane osobowe mogą być przetwarzane przez Grantodawcę wyłącznie na potrzeby realizacji celu wskazanego w ust. 2 w zakresie związanym z realizacją Projektu Grantobiorcy i projektu grantowego. Grantodawca jest obowiązany do niewykorzystywania danych o</w:t>
      </w:r>
      <w:r w:rsidR="00AE29E5">
        <w:rPr>
          <w:rFonts w:asciiTheme="minorHAnsi" w:hAnsiTheme="minorHAnsi"/>
          <w:lang w:val="pl-PL"/>
        </w:rPr>
        <w:t xml:space="preserve">sobowych pozyskanych w związku </w:t>
      </w:r>
      <w:r w:rsidRPr="00AE29E5">
        <w:rPr>
          <w:rFonts w:asciiTheme="minorHAnsi" w:hAnsiTheme="minorHAnsi"/>
          <w:lang w:val="pl-PL"/>
        </w:rPr>
        <w:t xml:space="preserve">z realizacją Projektu i Umowy do innych celów niż związane z wypełnieniem praw i obowiązków wynikających z Umowy i Programu. </w:t>
      </w:r>
      <w:r w:rsidRPr="00AE29E5">
        <w:rPr>
          <w:rFonts w:asciiTheme="minorHAnsi" w:hAnsiTheme="minorHAnsi"/>
          <w:color w:val="000000"/>
          <w:lang w:val="pl-PL"/>
        </w:rPr>
        <w:t xml:space="preserve">Administratorem danych osobowych jest: </w:t>
      </w:r>
      <w:r w:rsidRPr="00AE29E5">
        <w:rPr>
          <w:rFonts w:asciiTheme="minorHAnsi" w:hAnsiTheme="minorHAnsi"/>
          <w:color w:val="000000"/>
          <w:u w:val="single"/>
          <w:lang w:val="pl-PL"/>
        </w:rPr>
        <w:t>Marszałek Województwa Dolnośląskiego</w:t>
      </w:r>
      <w:r w:rsidRPr="00AE29E5">
        <w:rPr>
          <w:rFonts w:asciiTheme="minorHAnsi" w:hAnsiTheme="minorHAnsi"/>
          <w:color w:val="000000"/>
          <w:lang w:val="pl-PL"/>
        </w:rPr>
        <w:t xml:space="preserve"> z siedzibą we Wrocławiu 50-411, Wybrzeże Słowackiego 12-14, Urząd Marszałkowski Województwa Dolnośląskiego - w odniesieniu do zbioru: „Baza danych związanych z realizowaniem zadań Instytucji Zarządzającej przez Zarząd Województwa Dolnośląskiego w ramach RPO WD 2014 – 2020”, </w:t>
      </w:r>
      <w:r w:rsidRPr="00AE29E5">
        <w:rPr>
          <w:rFonts w:asciiTheme="minorHAnsi" w:hAnsiTheme="minorHAnsi"/>
          <w:color w:val="000000"/>
          <w:u w:val="single"/>
          <w:lang w:val="pl-PL"/>
        </w:rPr>
        <w:t>Minister właściwy do spraw rozwoju regionalnego</w:t>
      </w:r>
      <w:r w:rsidRPr="00AE29E5">
        <w:rPr>
          <w:rFonts w:asciiTheme="minorHAnsi" w:hAnsiTheme="minorHAnsi"/>
          <w:color w:val="000000"/>
          <w:lang w:val="pl-PL"/>
        </w:rPr>
        <w:t xml:space="preserve"> z siedzibą w przy ul. Wspólnej 2/4, 00-926 Warszawa - w odniesieniu do zbioru: „Centralny system teleinformatyczny wspierający realizację programów operacyjnych”. </w:t>
      </w:r>
    </w:p>
    <w:p w14:paraId="72450D97" w14:textId="77777777" w:rsidR="00E525E9" w:rsidRPr="00AE29E5" w:rsidRDefault="00E525E9">
      <w:pPr>
        <w:pStyle w:val="Akapitzlist"/>
        <w:numPr>
          <w:ilvl w:val="0"/>
          <w:numId w:val="13"/>
        </w:numPr>
        <w:tabs>
          <w:tab w:val="left" w:pos="471"/>
        </w:tabs>
        <w:spacing w:before="2"/>
        <w:ind w:right="108"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color w:val="000000"/>
          <w:lang w:val="pl-PL"/>
        </w:rPr>
        <w:t xml:space="preserve">Dane osobowe będą przekazywane do: Oddział </w:t>
      </w:r>
      <w:r w:rsidR="00BD5A02" w:rsidRPr="00AE29E5">
        <w:rPr>
          <w:rFonts w:asciiTheme="minorHAnsi" w:hAnsiTheme="minorHAnsi"/>
          <w:color w:val="000000"/>
          <w:lang w:val="pl-PL"/>
        </w:rPr>
        <w:t>T</w:t>
      </w:r>
      <w:r w:rsidRPr="00AE29E5">
        <w:rPr>
          <w:rFonts w:asciiTheme="minorHAnsi" w:hAnsiTheme="minorHAnsi"/>
          <w:color w:val="000000"/>
          <w:lang w:val="pl-PL"/>
        </w:rPr>
        <w:t>erenowy Stowarzyszenia „Wolna Przedsiębiorczość” w Świdnicy, ul. Stalowa 2, 58-100 Świdnica w celu realizacji projektu. Grantobiorca oświadcza, że posiada wiedzę o tym, że przysługuje mu prawo dostępu do treści jego danych oraz ich poprawienia. Podanie danych osobowych jest dobrowolne, ale warunkuje zawarcie Umowy. Żądanie usunięcia danych osobowych zgłoszone w czasie trwania Umowy wiązać się może z koniecznością zwrotu przyznanych świadczeń (w tym rzeczowych).</w:t>
      </w:r>
    </w:p>
    <w:p w14:paraId="5E2747B3" w14:textId="77777777" w:rsidR="00E525E9" w:rsidRPr="00AE29E5" w:rsidRDefault="00E525E9">
      <w:pPr>
        <w:pStyle w:val="Akapitzlist"/>
        <w:numPr>
          <w:ilvl w:val="0"/>
          <w:numId w:val="13"/>
        </w:numPr>
        <w:tabs>
          <w:tab w:val="left" w:pos="471"/>
        </w:tabs>
        <w:spacing w:before="2"/>
        <w:ind w:right="108"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color w:val="000000"/>
          <w:lang w:val="pl-PL"/>
        </w:rPr>
        <w:t>Grantobiorca wyraża zgodę na przetwarzanie jego danych</w:t>
      </w:r>
      <w:r w:rsidR="00AE29E5">
        <w:rPr>
          <w:rFonts w:asciiTheme="minorHAnsi" w:hAnsiTheme="minorHAnsi"/>
          <w:color w:val="000000"/>
          <w:lang w:val="pl-PL"/>
        </w:rPr>
        <w:t xml:space="preserve"> osobowych wskazanych w Umowie </w:t>
      </w:r>
      <w:r w:rsidRPr="00AE29E5">
        <w:rPr>
          <w:rFonts w:asciiTheme="minorHAnsi" w:hAnsiTheme="minorHAnsi"/>
          <w:color w:val="000000"/>
          <w:lang w:val="pl-PL"/>
        </w:rPr>
        <w:t>w celach marketingowych przez Grantodawcę.</w:t>
      </w:r>
    </w:p>
    <w:p w14:paraId="23F682F5" w14:textId="77777777" w:rsidR="00464E26" w:rsidRPr="00AE29E5" w:rsidRDefault="00464E26">
      <w:pPr>
        <w:pStyle w:val="Akapitzlist"/>
        <w:tabs>
          <w:tab w:val="left" w:pos="471"/>
        </w:tabs>
        <w:spacing w:before="1"/>
        <w:ind w:left="0" w:right="106" w:firstLine="0"/>
        <w:rPr>
          <w:rFonts w:asciiTheme="minorHAnsi" w:hAnsiTheme="minorHAnsi"/>
          <w:sz w:val="24"/>
          <w:lang w:val="pl-PL"/>
        </w:rPr>
      </w:pPr>
    </w:p>
    <w:p w14:paraId="430ABE2E" w14:textId="77777777" w:rsidR="00E525E9" w:rsidRPr="00AE29E5" w:rsidRDefault="00E525E9">
      <w:pPr>
        <w:pStyle w:val="Nagwek1"/>
        <w:ind w:left="1386" w:right="0"/>
        <w:jc w:val="left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>§ 20. Tryb i warunki realizacji Umowy w przypadku wystąpienia siły wyższej</w:t>
      </w:r>
    </w:p>
    <w:p w14:paraId="0E2EC800" w14:textId="77777777" w:rsidR="00E525E9" w:rsidRPr="00AE29E5" w:rsidRDefault="00E525E9" w:rsidP="002D5C8E">
      <w:pPr>
        <w:pStyle w:val="Akapitzlist"/>
        <w:numPr>
          <w:ilvl w:val="0"/>
          <w:numId w:val="2"/>
        </w:numPr>
        <w:tabs>
          <w:tab w:val="left" w:pos="471"/>
        </w:tabs>
        <w:spacing w:before="38"/>
        <w:ind w:right="142"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w w:val="105"/>
          <w:lang w:val="pl-PL"/>
        </w:rPr>
        <w:t xml:space="preserve">Strony Umowy nie są odpowiedzialne względem siebie i nie naruszają postanowień Umowy, jeżeli niewykonanie lub nienależyte wykonanie obowiązków wynikających z </w:t>
      </w:r>
      <w:r w:rsidRPr="00AE29E5">
        <w:rPr>
          <w:rFonts w:asciiTheme="minorHAnsi" w:hAnsiTheme="minorHAnsi"/>
          <w:w w:val="105"/>
          <w:lang w:val="pl-PL"/>
        </w:rPr>
        <w:lastRenderedPageBreak/>
        <w:t>Umowy jest wyłącznie wynikiem działania siły</w:t>
      </w:r>
      <w:r w:rsidRPr="00AE29E5">
        <w:rPr>
          <w:rFonts w:asciiTheme="minorHAnsi" w:hAnsiTheme="minorHAnsi"/>
          <w:spacing w:val="-17"/>
          <w:w w:val="105"/>
          <w:lang w:val="pl-PL"/>
        </w:rPr>
        <w:t xml:space="preserve"> </w:t>
      </w:r>
      <w:r w:rsidRPr="00AE29E5">
        <w:rPr>
          <w:rFonts w:asciiTheme="minorHAnsi" w:hAnsiTheme="minorHAnsi"/>
          <w:w w:val="105"/>
          <w:lang w:val="pl-PL"/>
        </w:rPr>
        <w:t>wyższej.</w:t>
      </w:r>
    </w:p>
    <w:p w14:paraId="33BB60F2" w14:textId="77777777" w:rsidR="00E525E9" w:rsidRPr="00AE29E5" w:rsidRDefault="00E525E9" w:rsidP="002D5C8E">
      <w:pPr>
        <w:pStyle w:val="Akapitzlist"/>
        <w:numPr>
          <w:ilvl w:val="0"/>
          <w:numId w:val="2"/>
        </w:numPr>
        <w:tabs>
          <w:tab w:val="left" w:pos="471"/>
        </w:tabs>
        <w:ind w:right="142"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w w:val="105"/>
          <w:lang w:val="pl-PL"/>
        </w:rPr>
        <w:t>Strony Umowy są zobowiązane niezwłocznie wzajemnie siebie poinformować w formie pisemnej o fakcie wystąpienia siły wyższej, mającej wpływ na realizację Umowy, udowodnić te okoliczności poprzez przedstawienie dokumentacji potwierdzającej wystąpienie zdarzeń mających cechy siły wyższej oraz wskazać i uprawdopodobnić zakres i wpływ, jaki zdarzenie miało na przebieg realizacji</w:t>
      </w:r>
      <w:r w:rsidRPr="00AE29E5">
        <w:rPr>
          <w:rFonts w:asciiTheme="minorHAnsi" w:hAnsiTheme="minorHAnsi"/>
          <w:spacing w:val="-17"/>
          <w:w w:val="105"/>
          <w:lang w:val="pl-PL"/>
        </w:rPr>
        <w:t xml:space="preserve"> </w:t>
      </w:r>
      <w:r w:rsidRPr="00AE29E5">
        <w:rPr>
          <w:rFonts w:asciiTheme="minorHAnsi" w:hAnsiTheme="minorHAnsi"/>
          <w:w w:val="105"/>
          <w:lang w:val="pl-PL"/>
        </w:rPr>
        <w:t>Projektu Grantobiorcy.</w:t>
      </w:r>
    </w:p>
    <w:p w14:paraId="3682FF8D" w14:textId="77777777" w:rsidR="00E525E9" w:rsidRPr="00AE29E5" w:rsidRDefault="00E525E9" w:rsidP="002D5C8E">
      <w:pPr>
        <w:pStyle w:val="Akapitzlist"/>
        <w:numPr>
          <w:ilvl w:val="0"/>
          <w:numId w:val="2"/>
        </w:numPr>
        <w:tabs>
          <w:tab w:val="left" w:pos="471"/>
        </w:tabs>
        <w:ind w:right="142"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Jeżeli druga ze Stron Umowy nie wskaże inaczej w formie pisemnej, Strona Umowy, która dokonała zawiadomienia będzie kontynuować wykonywanie swoich obowiązków wynikających z Umowy, w takim zakresie, w jakim jest to praktycznie uzasadnione i faktycznie możliwe, jak również musi podjąć wszystkie możliwe działania i czynności zmierzające do wykonania Umowy, których podjęcia nie wstrzymuje siła</w:t>
      </w:r>
      <w:r w:rsidRPr="00AE29E5">
        <w:rPr>
          <w:rFonts w:asciiTheme="minorHAnsi" w:hAnsiTheme="minorHAnsi"/>
          <w:spacing w:val="-15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wyższa.</w:t>
      </w:r>
    </w:p>
    <w:p w14:paraId="5A92A3AE" w14:textId="77777777" w:rsidR="00E525E9" w:rsidRPr="00AE29E5" w:rsidRDefault="00E525E9" w:rsidP="002D5C8E">
      <w:pPr>
        <w:pStyle w:val="Akapitzlist"/>
        <w:numPr>
          <w:ilvl w:val="0"/>
          <w:numId w:val="2"/>
        </w:numPr>
        <w:tabs>
          <w:tab w:val="left" w:pos="471"/>
        </w:tabs>
        <w:ind w:right="142"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W przypadku ustania siły wyższej, Strony Umowy niezwłocznie przystąpią do realizacji swoich obowiązków wynikających z</w:t>
      </w:r>
      <w:r w:rsidRPr="00AE29E5">
        <w:rPr>
          <w:rFonts w:asciiTheme="minorHAnsi" w:hAnsiTheme="minorHAnsi"/>
          <w:spacing w:val="-11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Umowy.</w:t>
      </w:r>
    </w:p>
    <w:p w14:paraId="469E33C9" w14:textId="77777777" w:rsidR="00E525E9" w:rsidRPr="00AE29E5" w:rsidRDefault="00E525E9">
      <w:pPr>
        <w:pStyle w:val="Akapitzlist"/>
        <w:tabs>
          <w:tab w:val="left" w:pos="471"/>
        </w:tabs>
        <w:spacing w:before="1"/>
        <w:ind w:right="106" w:firstLine="0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W przypadku, gdy dalsza realizacja Projektu nie jest możliwa z powodu działania siły wyższej, Grantodawca może rozwiązać Umowę na podstawie §18 ust. 1 pkt 10 Umowy. W takim przypadku Beneficjent ma prawo do dofinansowania wyłącznie tej części wydatków, która odpowiada prawidłowo zrealizowanej części</w:t>
      </w:r>
      <w:r w:rsidRPr="00AE29E5">
        <w:rPr>
          <w:rFonts w:asciiTheme="minorHAnsi" w:hAnsiTheme="minorHAnsi"/>
          <w:spacing w:val="-22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Projektu Grantobiorcy.</w:t>
      </w:r>
    </w:p>
    <w:p w14:paraId="3E357D3D" w14:textId="77777777" w:rsidR="00464E26" w:rsidRPr="00AE29E5" w:rsidRDefault="00464E26">
      <w:pPr>
        <w:pStyle w:val="Akapitzlist"/>
        <w:tabs>
          <w:tab w:val="left" w:pos="471"/>
        </w:tabs>
        <w:spacing w:before="1"/>
        <w:ind w:right="106" w:firstLine="0"/>
        <w:rPr>
          <w:rFonts w:asciiTheme="minorHAnsi" w:hAnsiTheme="minorHAnsi"/>
          <w:sz w:val="24"/>
          <w:lang w:val="pl-PL"/>
        </w:rPr>
      </w:pPr>
    </w:p>
    <w:p w14:paraId="2512511F" w14:textId="77777777" w:rsidR="00E525E9" w:rsidRPr="00AE29E5" w:rsidRDefault="00E525E9" w:rsidP="00C665F3">
      <w:pPr>
        <w:pStyle w:val="Nagwek1"/>
        <w:spacing w:before="1"/>
        <w:ind w:right="0"/>
        <w:rPr>
          <w:rFonts w:asciiTheme="minorHAnsi" w:hAnsiTheme="minorHAnsi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>§ 21.</w:t>
      </w:r>
    </w:p>
    <w:p w14:paraId="4ABEE26F" w14:textId="77777777" w:rsidR="00E525E9" w:rsidRPr="00AE29E5" w:rsidRDefault="00E525E9">
      <w:pPr>
        <w:pStyle w:val="Tekstpodstawowy"/>
        <w:ind w:left="112"/>
        <w:jc w:val="left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>W sprawach nieuregulowanych Umową zastosowanie mają w szczególności:</w:t>
      </w:r>
    </w:p>
    <w:p w14:paraId="1801A3CE" w14:textId="77777777" w:rsidR="00E525E9" w:rsidRPr="00AE29E5" w:rsidRDefault="00E525E9">
      <w:pPr>
        <w:pStyle w:val="Akapitzlist"/>
        <w:numPr>
          <w:ilvl w:val="0"/>
          <w:numId w:val="21"/>
        </w:numPr>
        <w:tabs>
          <w:tab w:val="left" w:pos="539"/>
          <w:tab w:val="left" w:pos="540"/>
        </w:tabs>
        <w:ind w:hanging="427"/>
        <w:rPr>
          <w:rFonts w:asciiTheme="minorHAnsi" w:hAnsiTheme="minorHAnsi"/>
        </w:rPr>
      </w:pPr>
      <w:r w:rsidRPr="00AE29E5">
        <w:rPr>
          <w:rFonts w:asciiTheme="minorHAnsi" w:hAnsiTheme="minorHAnsi"/>
          <w:lang w:val="pl-PL"/>
        </w:rPr>
        <w:t>odpowiednie</w:t>
      </w:r>
      <w:r w:rsidRPr="00AE29E5">
        <w:rPr>
          <w:rFonts w:asciiTheme="minorHAnsi" w:hAnsiTheme="minorHAnsi"/>
        </w:rPr>
        <w:t xml:space="preserve"> </w:t>
      </w:r>
      <w:r w:rsidRPr="00AE29E5">
        <w:rPr>
          <w:rFonts w:asciiTheme="minorHAnsi" w:hAnsiTheme="minorHAnsi"/>
          <w:lang w:val="pl-PL"/>
        </w:rPr>
        <w:t>przepisy prawa</w:t>
      </w:r>
      <w:r w:rsidRPr="00AE29E5">
        <w:rPr>
          <w:rFonts w:asciiTheme="minorHAnsi" w:hAnsiTheme="minorHAnsi"/>
          <w:spacing w:val="-22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wspólnotowego</w:t>
      </w:r>
      <w:r w:rsidRPr="00AE29E5">
        <w:rPr>
          <w:rFonts w:asciiTheme="minorHAnsi" w:hAnsiTheme="minorHAnsi"/>
        </w:rPr>
        <w:t>;</w:t>
      </w:r>
    </w:p>
    <w:p w14:paraId="11F5C365" w14:textId="77777777" w:rsidR="00E525E9" w:rsidRPr="00AE29E5" w:rsidRDefault="00E525E9">
      <w:pPr>
        <w:pStyle w:val="Akapitzlist"/>
        <w:numPr>
          <w:ilvl w:val="0"/>
          <w:numId w:val="21"/>
        </w:numPr>
        <w:tabs>
          <w:tab w:val="left" w:pos="539"/>
          <w:tab w:val="left" w:pos="540"/>
        </w:tabs>
        <w:ind w:right="105" w:hanging="427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właściwe przepisy prawa polskiego, w szczególności ustawa z dnia 23 kwietnia 1964 r. – Kodeks cywilny (Dz. U. z 2016 r. poz. 380), ustawa z dnia 29 września 1994 r. o rachunkowości (tekst jedn.  </w:t>
      </w:r>
      <w:r w:rsidRPr="00AE29E5">
        <w:rPr>
          <w:rFonts w:asciiTheme="minorHAnsi" w:hAnsiTheme="minorHAnsi"/>
          <w:spacing w:val="5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Dz.U. z 2016 r. poz. 1047), ustawa z dnia 27 kwietnia 2001 r. - Prawo ochrony środowiska (tekst jedn. Dz. U. z 2016 r. poz. 672 z późn. zm.), ustawa z dnia 29 stycznia 2004 r. - Prawo zamówień publicznych (tekst jedn. Dz. U. z 2015 r., poz. 2164 z późn. zm.) , ustawa z dnia 11 marca 2004 r. o podatku od towarów i usług (tekst jedn. Dz. U. z 2016 r. poz. 710 z późn. zm.), ustawa z dnia 30 kwietnia 2004 r. o postępowaniu w sprawach dotyczących pomocy publicznej (tekst jedn. Dz. U. z 2007 r., Nr 59, poz. 404 z późn. zm.), ustawa o finansach publicznych (tekst jedn. Dz.U. z 2013 r., poz. 885), ustawa wdrożeniowa (tekst jedn. Dz. U. z 2016 r. poz. 217) oraz rozporządzenia wykonawcze do nich.</w:t>
      </w:r>
    </w:p>
    <w:p w14:paraId="1C55BDF4" w14:textId="77777777" w:rsidR="00464E26" w:rsidRPr="00AE29E5" w:rsidRDefault="00464E26" w:rsidP="00464E26">
      <w:pPr>
        <w:pStyle w:val="Nagwek1"/>
        <w:numPr>
          <w:ilvl w:val="0"/>
          <w:numId w:val="0"/>
        </w:numPr>
        <w:spacing w:before="1"/>
        <w:ind w:left="1220" w:right="1216"/>
        <w:rPr>
          <w:rFonts w:asciiTheme="minorHAnsi" w:hAnsiTheme="minorHAnsi"/>
          <w:lang w:val="pl-PL"/>
        </w:rPr>
      </w:pPr>
    </w:p>
    <w:p w14:paraId="2064FF54" w14:textId="77777777" w:rsidR="00464E26" w:rsidRPr="00AE29E5" w:rsidRDefault="00464E26" w:rsidP="00464E26">
      <w:pPr>
        <w:pStyle w:val="Tekstpodstawowy"/>
        <w:rPr>
          <w:rFonts w:asciiTheme="minorHAnsi" w:hAnsiTheme="minorHAnsi"/>
          <w:lang w:val="pl-PL"/>
        </w:rPr>
      </w:pPr>
    </w:p>
    <w:p w14:paraId="5DA3EA25" w14:textId="77777777" w:rsidR="00E525E9" w:rsidRPr="00AE29E5" w:rsidRDefault="00E525E9" w:rsidP="00C665F3">
      <w:pPr>
        <w:pStyle w:val="Nagwek1"/>
        <w:spacing w:before="1"/>
        <w:ind w:right="0"/>
        <w:rPr>
          <w:rFonts w:asciiTheme="minorHAnsi" w:hAnsiTheme="minorHAnsi"/>
        </w:rPr>
      </w:pPr>
      <w:r w:rsidRPr="00AE29E5">
        <w:rPr>
          <w:rFonts w:asciiTheme="minorHAnsi" w:hAnsiTheme="minorHAnsi"/>
          <w:sz w:val="22"/>
          <w:szCs w:val="22"/>
        </w:rPr>
        <w:t>§ 22</w:t>
      </w:r>
    </w:p>
    <w:p w14:paraId="745A62DB" w14:textId="77777777" w:rsidR="00E525E9" w:rsidRPr="00AE29E5" w:rsidRDefault="00E525E9">
      <w:pPr>
        <w:pStyle w:val="Akapitzlist"/>
        <w:numPr>
          <w:ilvl w:val="0"/>
          <w:numId w:val="6"/>
        </w:numPr>
        <w:tabs>
          <w:tab w:val="left" w:pos="471"/>
        </w:tabs>
        <w:ind w:right="114"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 xml:space="preserve">Wszelkie wątpliwości związane z realizacją Umowy wyjaśniane będą przez Strony Umowy w formie pisemnej. Za preferowana formę pisemną komunikacji uznaje </w:t>
      </w:r>
      <w:r w:rsidR="000C628D" w:rsidRPr="00AE29E5">
        <w:rPr>
          <w:rFonts w:asciiTheme="minorHAnsi" w:hAnsiTheme="minorHAnsi"/>
          <w:lang w:val="pl-PL"/>
        </w:rPr>
        <w:t>się</w:t>
      </w:r>
      <w:r w:rsidRPr="00AE29E5">
        <w:rPr>
          <w:rFonts w:asciiTheme="minorHAnsi" w:hAnsiTheme="minorHAnsi"/>
          <w:lang w:val="pl-PL"/>
        </w:rPr>
        <w:t xml:space="preserve"> korespondencję przekazywana na podane  adresy mailowe.</w:t>
      </w:r>
    </w:p>
    <w:p w14:paraId="4A8F6E75" w14:textId="77777777" w:rsidR="00E525E9" w:rsidRPr="00AE29E5" w:rsidRDefault="00E525E9">
      <w:pPr>
        <w:pStyle w:val="Akapitzlist"/>
        <w:numPr>
          <w:ilvl w:val="0"/>
          <w:numId w:val="6"/>
        </w:numPr>
        <w:tabs>
          <w:tab w:val="left" w:pos="471"/>
        </w:tabs>
        <w:ind w:right="113"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Spory mogące wynikać z realizacji niniejszej Umowy będą rozstrzygane przez Sąd właściwy miejscowo dla siedziby Grantodawcy.</w:t>
      </w:r>
    </w:p>
    <w:p w14:paraId="7B8D64ED" w14:textId="77777777" w:rsidR="00E525E9" w:rsidRPr="00AE29E5" w:rsidRDefault="00E525E9">
      <w:pPr>
        <w:pStyle w:val="Akapitzlist"/>
        <w:numPr>
          <w:ilvl w:val="0"/>
          <w:numId w:val="6"/>
        </w:numPr>
        <w:tabs>
          <w:tab w:val="left" w:pos="471"/>
        </w:tabs>
        <w:ind w:right="117"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Strony Umowy podają następujące adresy dla wzajemnych doręczeń w</w:t>
      </w:r>
      <w:r w:rsidR="00AE29E5">
        <w:rPr>
          <w:rFonts w:asciiTheme="minorHAnsi" w:hAnsiTheme="minorHAnsi"/>
          <w:lang w:val="pl-PL"/>
        </w:rPr>
        <w:t xml:space="preserve"> szczególności dokumentów, pism</w:t>
      </w:r>
      <w:r w:rsidRPr="00AE29E5">
        <w:rPr>
          <w:rFonts w:asciiTheme="minorHAnsi" w:hAnsiTheme="minorHAnsi"/>
          <w:lang w:val="pl-PL"/>
        </w:rPr>
        <w:t xml:space="preserve"> i oświadczeń składanych w toku wykonywania</w:t>
      </w:r>
      <w:r w:rsidRPr="00AE29E5">
        <w:rPr>
          <w:rFonts w:asciiTheme="minorHAnsi" w:hAnsiTheme="minorHAnsi"/>
          <w:spacing w:val="-21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Umowy:</w:t>
      </w:r>
    </w:p>
    <w:p w14:paraId="7A65E3E9" w14:textId="77777777" w:rsidR="00E525E9" w:rsidRPr="00AE29E5" w:rsidRDefault="00E525E9">
      <w:pPr>
        <w:ind w:left="539"/>
        <w:jc w:val="both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it-IT"/>
        </w:rPr>
        <w:t>1)  Grantodawca e-mail:</w:t>
      </w:r>
      <w:r w:rsidR="003D135E">
        <w:rPr>
          <w:rFonts w:asciiTheme="minorHAnsi" w:hAnsiTheme="minorHAnsi"/>
          <w:b/>
          <w:i/>
          <w:lang w:val="it-IT"/>
        </w:rPr>
        <w:t xml:space="preserve"> </w:t>
      </w:r>
      <w:hyperlink r:id="rId10" w:history="1">
        <w:r w:rsidR="00FF079A" w:rsidRPr="00AB356D">
          <w:rPr>
            <w:rStyle w:val="Hipercze"/>
            <w:rFonts w:asciiTheme="minorHAnsi" w:hAnsiTheme="minorHAnsi"/>
            <w:b/>
            <w:i/>
            <w:lang w:val="it-IT"/>
          </w:rPr>
          <w:t>piecykirpo@scinawa.pl</w:t>
        </w:r>
      </w:hyperlink>
      <w:r w:rsidR="003D135E">
        <w:rPr>
          <w:rFonts w:asciiTheme="minorHAnsi" w:hAnsiTheme="minorHAnsi"/>
          <w:b/>
          <w:i/>
          <w:lang w:val="it-IT"/>
        </w:rPr>
        <w:t xml:space="preserve"> </w:t>
      </w:r>
      <w:r w:rsidR="00642972" w:rsidRPr="00AE29E5">
        <w:rPr>
          <w:rFonts w:asciiTheme="minorHAnsi" w:hAnsiTheme="minorHAnsi"/>
          <w:lang w:val="it-IT"/>
        </w:rPr>
        <w:t xml:space="preserve">adres siedziby: </w:t>
      </w:r>
      <w:r w:rsidR="00642972" w:rsidRPr="00AE29E5">
        <w:rPr>
          <w:rFonts w:asciiTheme="minorHAnsi" w:hAnsiTheme="minorHAnsi"/>
          <w:b/>
          <w:i/>
          <w:lang w:val="it-IT"/>
        </w:rPr>
        <w:t xml:space="preserve">ul. </w:t>
      </w:r>
      <w:r w:rsidR="003D135E">
        <w:rPr>
          <w:rFonts w:asciiTheme="minorHAnsi" w:hAnsiTheme="minorHAnsi"/>
          <w:b/>
          <w:i/>
          <w:lang w:val="it-IT"/>
        </w:rPr>
        <w:t>Rynek 17, 59 – 330 Ścinawa</w:t>
      </w:r>
    </w:p>
    <w:p w14:paraId="31E55FC0" w14:textId="77777777" w:rsidR="00E525E9" w:rsidRPr="00AE29E5" w:rsidRDefault="00E525E9">
      <w:pPr>
        <w:spacing w:before="2"/>
        <w:ind w:left="539"/>
        <w:jc w:val="both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it-IT"/>
        </w:rPr>
        <w:t xml:space="preserve">2)  Grantobiorca: e- </w:t>
      </w:r>
      <w:r w:rsidRPr="00AE5C0E">
        <w:rPr>
          <w:rFonts w:asciiTheme="minorHAnsi" w:hAnsiTheme="minorHAnsi"/>
          <w:lang w:val="it-IT"/>
        </w:rPr>
        <w:t>mail</w:t>
      </w:r>
      <w:r w:rsidR="000C628D" w:rsidRPr="00AE5C0E">
        <w:rPr>
          <w:rFonts w:asciiTheme="minorHAnsi" w:hAnsiTheme="minorHAnsi"/>
          <w:b/>
          <w:i/>
          <w:lang w:val="it-IT"/>
        </w:rPr>
        <w:t xml:space="preserve">: </w:t>
      </w:r>
      <w:r w:rsidR="00956C49" w:rsidRPr="00AE5C0E">
        <w:rPr>
          <w:rFonts w:asciiTheme="minorHAnsi" w:hAnsiTheme="minorHAnsi"/>
          <w:b/>
          <w:i/>
          <w:lang w:val="it-IT"/>
        </w:rPr>
        <w:fldChar w:fldCharType="begin"/>
      </w:r>
      <w:r w:rsidR="000C628D" w:rsidRPr="00AE5C0E">
        <w:rPr>
          <w:rFonts w:asciiTheme="minorHAnsi" w:hAnsiTheme="minorHAnsi"/>
          <w:b/>
          <w:i/>
          <w:lang w:val="it-IT"/>
        </w:rPr>
        <w:instrText xml:space="preserve"> MERGEFIELD "M_8" </w:instrText>
      </w:r>
      <w:r w:rsidR="00956C49" w:rsidRPr="00AE5C0E">
        <w:rPr>
          <w:rFonts w:asciiTheme="minorHAnsi" w:hAnsiTheme="minorHAnsi"/>
          <w:b/>
          <w:i/>
          <w:lang w:val="it-IT"/>
        </w:rPr>
        <w:fldChar w:fldCharType="separate"/>
      </w:r>
      <w:r w:rsidR="00956C49" w:rsidRPr="00AE5C0E">
        <w:rPr>
          <w:rFonts w:asciiTheme="minorHAnsi" w:hAnsiTheme="minorHAnsi"/>
          <w:b/>
          <w:lang w:val="pl-PL"/>
        </w:rPr>
        <w:fldChar w:fldCharType="begin"/>
      </w:r>
      <w:r w:rsidR="00AF369F" w:rsidRPr="00AE5C0E">
        <w:rPr>
          <w:rFonts w:asciiTheme="minorHAnsi" w:hAnsiTheme="minorHAnsi"/>
          <w:b/>
          <w:lang w:val="pl-PL"/>
        </w:rPr>
        <w:instrText xml:space="preserve"> MERGEFIELD M_2 </w:instrText>
      </w:r>
      <w:r w:rsidR="00956C49" w:rsidRPr="00AE5C0E">
        <w:rPr>
          <w:rFonts w:asciiTheme="minorHAnsi" w:hAnsiTheme="minorHAnsi"/>
          <w:b/>
          <w:lang w:val="pl-PL"/>
        </w:rPr>
        <w:fldChar w:fldCharType="separate"/>
      </w:r>
      <w:r w:rsidR="00AF369F" w:rsidRPr="00AE5C0E">
        <w:rPr>
          <w:rFonts w:asciiTheme="minorHAnsi" w:hAnsiTheme="minorHAnsi"/>
          <w:b/>
          <w:noProof/>
          <w:lang w:val="pl-PL"/>
        </w:rPr>
        <w:t>……………………..</w:t>
      </w:r>
      <w:r w:rsidR="00956C49" w:rsidRPr="00AE5C0E">
        <w:rPr>
          <w:rFonts w:asciiTheme="minorHAnsi" w:hAnsiTheme="minorHAnsi"/>
          <w:b/>
          <w:lang w:val="pl-PL"/>
        </w:rPr>
        <w:fldChar w:fldCharType="end"/>
      </w:r>
      <w:r w:rsidR="00AF369F" w:rsidRPr="00AE5C0E">
        <w:rPr>
          <w:rFonts w:asciiTheme="minorHAnsi" w:hAnsiTheme="minorHAnsi"/>
          <w:b/>
          <w:lang w:val="pl-PL"/>
        </w:rPr>
        <w:t xml:space="preserve"> </w:t>
      </w:r>
      <w:r w:rsidR="00956C49" w:rsidRPr="00AE5C0E">
        <w:rPr>
          <w:rFonts w:asciiTheme="minorHAnsi" w:hAnsiTheme="minorHAnsi"/>
          <w:b/>
          <w:i/>
          <w:lang w:val="it-IT"/>
        </w:rPr>
        <w:fldChar w:fldCharType="end"/>
      </w:r>
      <w:r w:rsidR="00642972" w:rsidRPr="00AE5C0E">
        <w:rPr>
          <w:rFonts w:asciiTheme="minorHAnsi" w:hAnsiTheme="minorHAnsi"/>
          <w:lang w:val="it-IT"/>
        </w:rPr>
        <w:t xml:space="preserve"> adres lokalizacji inwestycji: </w:t>
      </w:r>
      <w:r w:rsidR="00956C49" w:rsidRPr="00AE5C0E">
        <w:rPr>
          <w:rFonts w:asciiTheme="minorHAnsi" w:hAnsiTheme="minorHAnsi"/>
          <w:b/>
          <w:lang w:val="pl-PL"/>
        </w:rPr>
        <w:fldChar w:fldCharType="begin"/>
      </w:r>
      <w:r w:rsidR="00AF369F" w:rsidRPr="00AE5C0E">
        <w:rPr>
          <w:rFonts w:asciiTheme="minorHAnsi" w:hAnsiTheme="minorHAnsi"/>
          <w:b/>
          <w:lang w:val="pl-PL"/>
        </w:rPr>
        <w:instrText xml:space="preserve"> MERGEFIELD M_2 </w:instrText>
      </w:r>
      <w:r w:rsidR="00956C49" w:rsidRPr="00AE5C0E">
        <w:rPr>
          <w:rFonts w:asciiTheme="minorHAnsi" w:hAnsiTheme="minorHAnsi"/>
          <w:b/>
          <w:lang w:val="pl-PL"/>
        </w:rPr>
        <w:fldChar w:fldCharType="separate"/>
      </w:r>
      <w:r w:rsidR="00AF369F" w:rsidRPr="00AE5C0E">
        <w:rPr>
          <w:rFonts w:asciiTheme="minorHAnsi" w:hAnsiTheme="minorHAnsi"/>
          <w:b/>
          <w:noProof/>
          <w:lang w:val="pl-PL"/>
        </w:rPr>
        <w:t>……………………..</w:t>
      </w:r>
      <w:r w:rsidR="00956C49" w:rsidRPr="00AE5C0E">
        <w:rPr>
          <w:rFonts w:asciiTheme="minorHAnsi" w:hAnsiTheme="minorHAnsi"/>
          <w:b/>
          <w:lang w:val="pl-PL"/>
        </w:rPr>
        <w:fldChar w:fldCharType="end"/>
      </w:r>
    </w:p>
    <w:p w14:paraId="47971733" w14:textId="77777777" w:rsidR="00E525E9" w:rsidRPr="00AE29E5" w:rsidRDefault="00E525E9">
      <w:pPr>
        <w:pStyle w:val="Akapitzlist"/>
        <w:numPr>
          <w:ilvl w:val="0"/>
          <w:numId w:val="6"/>
        </w:numPr>
        <w:tabs>
          <w:tab w:val="left" w:pos="471"/>
        </w:tabs>
        <w:ind w:right="106" w:hanging="358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W przypadku zmiany adresów, o których mowa w ust. 3, Strony Umowy są zobowiązane do powiadomienia o nowym adresie w formie pisemnej niezwłocznie po dokonaniu zmiany adresu w  przeciwnym razie korespondencja przesłana na dotychczasowy adres będzie uważana za skutecznie</w:t>
      </w:r>
      <w:r w:rsidRPr="00AE29E5">
        <w:rPr>
          <w:rFonts w:asciiTheme="minorHAnsi" w:hAnsiTheme="minorHAnsi"/>
          <w:spacing w:val="-11"/>
          <w:lang w:val="pl-PL"/>
        </w:rPr>
        <w:t xml:space="preserve"> </w:t>
      </w:r>
      <w:r w:rsidRPr="00AE29E5">
        <w:rPr>
          <w:rFonts w:asciiTheme="minorHAnsi" w:hAnsiTheme="minorHAnsi"/>
          <w:lang w:val="pl-PL"/>
        </w:rPr>
        <w:t>doręczoną.</w:t>
      </w:r>
    </w:p>
    <w:p w14:paraId="0A61E030" w14:textId="77777777" w:rsidR="00E525E9" w:rsidRPr="00AE29E5" w:rsidRDefault="00E525E9">
      <w:pPr>
        <w:pStyle w:val="Tekstpodstawowy"/>
        <w:jc w:val="left"/>
        <w:rPr>
          <w:rFonts w:asciiTheme="minorHAnsi" w:hAnsiTheme="minorHAnsi"/>
          <w:sz w:val="22"/>
          <w:szCs w:val="22"/>
          <w:lang w:val="pl-PL"/>
        </w:rPr>
      </w:pPr>
    </w:p>
    <w:p w14:paraId="67E2510D" w14:textId="77777777" w:rsidR="00E525E9" w:rsidRPr="00AE29E5" w:rsidRDefault="00E525E9" w:rsidP="00C665F3">
      <w:pPr>
        <w:pStyle w:val="Nagwek1"/>
        <w:spacing w:line="293" w:lineRule="exact"/>
        <w:ind w:right="0"/>
        <w:rPr>
          <w:rFonts w:asciiTheme="minorHAnsi" w:hAnsiTheme="minorHAnsi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lastRenderedPageBreak/>
        <w:t>§23</w:t>
      </w:r>
    </w:p>
    <w:p w14:paraId="704C41BA" w14:textId="77777777" w:rsidR="00E525E9" w:rsidRPr="00AE29E5" w:rsidRDefault="00E525E9">
      <w:pPr>
        <w:pStyle w:val="Tekstpodstawowy"/>
        <w:ind w:left="112"/>
        <w:jc w:val="left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>Umowa została sporządzona w dwóch jednobrzmiących egzemplarzach, po jednym dla każdej ze Stron Umowy.</w:t>
      </w:r>
    </w:p>
    <w:p w14:paraId="38826CE3" w14:textId="77777777" w:rsidR="00E525E9" w:rsidRPr="00AE29E5" w:rsidRDefault="00E525E9">
      <w:pPr>
        <w:pStyle w:val="Tekstpodstawowy"/>
        <w:ind w:left="112"/>
        <w:jc w:val="left"/>
        <w:rPr>
          <w:rFonts w:asciiTheme="minorHAnsi" w:hAnsiTheme="minorHAnsi"/>
          <w:sz w:val="22"/>
          <w:szCs w:val="22"/>
          <w:lang w:val="pl-PL"/>
        </w:rPr>
      </w:pPr>
    </w:p>
    <w:p w14:paraId="7E982517" w14:textId="77777777" w:rsidR="00464E26" w:rsidRPr="00AE29E5" w:rsidRDefault="00464E26" w:rsidP="00AE29E5">
      <w:pPr>
        <w:pStyle w:val="Nagwek1"/>
        <w:numPr>
          <w:ilvl w:val="0"/>
          <w:numId w:val="0"/>
        </w:numPr>
        <w:tabs>
          <w:tab w:val="left" w:pos="4962"/>
        </w:tabs>
        <w:spacing w:before="31"/>
        <w:ind w:left="4820" w:right="4677"/>
        <w:jc w:val="left"/>
        <w:rPr>
          <w:rFonts w:asciiTheme="minorHAnsi" w:hAnsiTheme="minorHAnsi"/>
          <w:lang w:val="pl-PL"/>
        </w:rPr>
      </w:pPr>
    </w:p>
    <w:p w14:paraId="2DD3E163" w14:textId="77777777" w:rsidR="00E525E9" w:rsidRPr="00AE29E5" w:rsidRDefault="00E525E9" w:rsidP="00AE29E5">
      <w:pPr>
        <w:pStyle w:val="Nagwek1"/>
        <w:spacing w:before="1"/>
        <w:ind w:left="1220" w:right="1216"/>
        <w:rPr>
          <w:rFonts w:asciiTheme="minorHAnsi" w:hAnsiTheme="minorHAnsi"/>
        </w:rPr>
      </w:pPr>
      <w:r w:rsidRPr="00AE29E5">
        <w:rPr>
          <w:rFonts w:asciiTheme="minorHAnsi" w:hAnsiTheme="minorHAnsi"/>
          <w:sz w:val="22"/>
          <w:szCs w:val="22"/>
        </w:rPr>
        <w:t>§24</w:t>
      </w:r>
      <w:r w:rsidRPr="00AE29E5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14:paraId="347A5A86" w14:textId="77777777" w:rsidR="00E525E9" w:rsidRPr="00AE29E5" w:rsidRDefault="00E525E9">
      <w:pPr>
        <w:pStyle w:val="Tekstpodstawowy"/>
        <w:ind w:left="252"/>
        <w:jc w:val="left"/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sz w:val="22"/>
          <w:szCs w:val="22"/>
          <w:lang w:val="pl-PL"/>
        </w:rPr>
        <w:t>Umowa wchodzi w życie z dniem podpisania przez obie Strony Umowy.</w:t>
      </w:r>
    </w:p>
    <w:p w14:paraId="54EF8C10" w14:textId="77777777" w:rsidR="00464E26" w:rsidRPr="00AE29E5" w:rsidRDefault="00464E26">
      <w:pPr>
        <w:pStyle w:val="Tekstpodstawowy"/>
        <w:ind w:left="252"/>
        <w:jc w:val="left"/>
        <w:rPr>
          <w:rFonts w:asciiTheme="minorHAnsi" w:hAnsiTheme="minorHAnsi"/>
          <w:sz w:val="22"/>
          <w:szCs w:val="22"/>
          <w:lang w:val="pl-PL"/>
        </w:rPr>
      </w:pPr>
    </w:p>
    <w:p w14:paraId="04DD234C" w14:textId="77777777" w:rsidR="00E525E9" w:rsidRPr="00AE29E5" w:rsidRDefault="00E525E9" w:rsidP="00AE29E5">
      <w:pPr>
        <w:pStyle w:val="Nagwek1"/>
        <w:spacing w:before="1"/>
        <w:ind w:left="1220" w:right="1216"/>
        <w:rPr>
          <w:rFonts w:asciiTheme="minorHAnsi" w:hAnsiTheme="minorHAnsi"/>
        </w:rPr>
      </w:pPr>
      <w:r w:rsidRPr="00AE29E5">
        <w:rPr>
          <w:rFonts w:asciiTheme="minorHAnsi" w:hAnsiTheme="minorHAnsi"/>
          <w:sz w:val="22"/>
          <w:szCs w:val="22"/>
        </w:rPr>
        <w:t>§25</w:t>
      </w:r>
      <w:r w:rsidRPr="00AE29E5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14:paraId="329FDA26" w14:textId="77777777" w:rsidR="00FA1AA5" w:rsidRPr="00476DA5" w:rsidRDefault="00E525E9" w:rsidP="003720BE">
      <w:pPr>
        <w:pStyle w:val="Tekstpodstawowy"/>
        <w:ind w:left="252"/>
        <w:jc w:val="left"/>
        <w:rPr>
          <w:rFonts w:asciiTheme="minorHAnsi" w:hAnsiTheme="minorHAnsi"/>
          <w:sz w:val="22"/>
          <w:szCs w:val="22"/>
          <w:lang w:val="pl-PL"/>
        </w:rPr>
      </w:pPr>
      <w:r w:rsidRPr="00476DA5">
        <w:rPr>
          <w:rFonts w:asciiTheme="minorHAnsi" w:hAnsiTheme="minorHAnsi"/>
          <w:sz w:val="22"/>
          <w:szCs w:val="22"/>
          <w:lang w:val="pl-PL"/>
        </w:rPr>
        <w:t>Integralną część Umowy stanowią Załączniki:</w:t>
      </w:r>
    </w:p>
    <w:tbl>
      <w:tblPr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5"/>
        <w:gridCol w:w="7185"/>
      </w:tblGrid>
      <w:tr w:rsidR="00F05834" w:rsidRPr="00476DA5" w14:paraId="236DE2AD" w14:textId="77777777" w:rsidTr="00C62329">
        <w:tc>
          <w:tcPr>
            <w:tcW w:w="1841" w:type="dxa"/>
            <w:shd w:val="clear" w:color="auto" w:fill="auto"/>
          </w:tcPr>
          <w:p w14:paraId="3980BED8" w14:textId="77777777" w:rsidR="00F05834" w:rsidRPr="00476DA5" w:rsidRDefault="00F05834" w:rsidP="00C62329">
            <w:pPr>
              <w:pStyle w:val="Tekstpodstawowy"/>
              <w:jc w:val="left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76DA5">
              <w:rPr>
                <w:rFonts w:asciiTheme="minorHAnsi" w:hAnsiTheme="minorHAnsi"/>
                <w:b/>
                <w:sz w:val="16"/>
                <w:szCs w:val="16"/>
              </w:rPr>
              <w:t>Załącznik nr 1</w:t>
            </w:r>
          </w:p>
        </w:tc>
        <w:tc>
          <w:tcPr>
            <w:tcW w:w="8613" w:type="dxa"/>
            <w:shd w:val="clear" w:color="auto" w:fill="auto"/>
          </w:tcPr>
          <w:p w14:paraId="1B26328C" w14:textId="77777777" w:rsidR="00F05834" w:rsidRPr="00476DA5" w:rsidRDefault="00F05834" w:rsidP="00E636B0">
            <w:pPr>
              <w:pStyle w:val="Tekstpodstawowy"/>
              <w:jc w:val="left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76DA5">
              <w:rPr>
                <w:rFonts w:asciiTheme="minorHAnsi" w:hAnsiTheme="minorHAnsi"/>
                <w:sz w:val="16"/>
                <w:szCs w:val="16"/>
                <w:lang w:val="pl-PL"/>
              </w:rPr>
              <w:t xml:space="preserve">Wniosek o </w:t>
            </w:r>
            <w:r w:rsidR="00E636B0" w:rsidRPr="00476DA5">
              <w:rPr>
                <w:rFonts w:asciiTheme="minorHAnsi" w:hAnsiTheme="minorHAnsi"/>
                <w:sz w:val="16"/>
                <w:szCs w:val="16"/>
                <w:lang w:val="pl-PL"/>
              </w:rPr>
              <w:t>udzielenie g</w:t>
            </w:r>
            <w:r w:rsidRPr="00476DA5">
              <w:rPr>
                <w:rFonts w:asciiTheme="minorHAnsi" w:hAnsiTheme="minorHAnsi"/>
                <w:sz w:val="16"/>
                <w:szCs w:val="16"/>
                <w:lang w:val="pl-PL"/>
              </w:rPr>
              <w:t>rant</w:t>
            </w:r>
            <w:r w:rsidR="00E636B0" w:rsidRPr="00476DA5">
              <w:rPr>
                <w:rFonts w:asciiTheme="minorHAnsi" w:hAnsiTheme="minorHAnsi"/>
                <w:sz w:val="16"/>
                <w:szCs w:val="16"/>
                <w:lang w:val="pl-PL"/>
              </w:rPr>
              <w:t>u</w:t>
            </w:r>
            <w:r w:rsidRPr="00476DA5">
              <w:rPr>
                <w:rFonts w:asciiTheme="minorHAnsi" w:hAnsiTheme="minorHAnsi"/>
                <w:sz w:val="16"/>
                <w:szCs w:val="16"/>
                <w:lang w:val="pl-PL"/>
              </w:rPr>
              <w:t xml:space="preserve"> nr </w:t>
            </w:r>
            <w:r w:rsidR="00956C49" w:rsidRPr="00476DA5">
              <w:rPr>
                <w:rFonts w:asciiTheme="minorHAnsi" w:hAnsiTheme="minorHAnsi"/>
                <w:b/>
                <w:lang w:val="pl-PL"/>
              </w:rPr>
              <w:fldChar w:fldCharType="begin"/>
            </w:r>
            <w:r w:rsidR="00AF369F" w:rsidRPr="00476DA5">
              <w:rPr>
                <w:rFonts w:asciiTheme="minorHAnsi" w:hAnsiTheme="minorHAnsi"/>
                <w:b/>
                <w:lang w:val="pl-PL"/>
              </w:rPr>
              <w:instrText xml:space="preserve"> MERGEFIELD M_2 </w:instrText>
            </w:r>
            <w:r w:rsidR="00956C49" w:rsidRPr="00476DA5">
              <w:rPr>
                <w:rFonts w:asciiTheme="minorHAnsi" w:hAnsiTheme="minorHAnsi"/>
                <w:b/>
                <w:lang w:val="pl-PL"/>
              </w:rPr>
              <w:fldChar w:fldCharType="separate"/>
            </w:r>
            <w:r w:rsidR="00AF369F" w:rsidRPr="00476DA5">
              <w:rPr>
                <w:rFonts w:asciiTheme="minorHAnsi" w:hAnsiTheme="minorHAnsi"/>
                <w:b/>
                <w:noProof/>
                <w:lang w:val="pl-PL"/>
              </w:rPr>
              <w:t>……………………..</w:t>
            </w:r>
            <w:r w:rsidR="00956C49" w:rsidRPr="00476DA5">
              <w:rPr>
                <w:rFonts w:asciiTheme="minorHAnsi" w:hAnsiTheme="minorHAnsi"/>
                <w:b/>
                <w:lang w:val="pl-PL"/>
              </w:rPr>
              <w:fldChar w:fldCharType="end"/>
            </w:r>
            <w:r w:rsidR="00AF369F" w:rsidRPr="00476DA5">
              <w:rPr>
                <w:rFonts w:asciiTheme="minorHAnsi" w:hAnsiTheme="minorHAnsi"/>
                <w:b/>
                <w:lang w:val="pl-PL"/>
              </w:rPr>
              <w:t xml:space="preserve"> </w:t>
            </w:r>
            <w:r w:rsidR="00157D62" w:rsidRPr="00476DA5">
              <w:rPr>
                <w:rFonts w:asciiTheme="minorHAnsi" w:hAnsiTheme="minorHAnsi"/>
                <w:sz w:val="16"/>
                <w:szCs w:val="16"/>
                <w:lang w:val="pl-PL"/>
              </w:rPr>
              <w:t>w zakresie:</w:t>
            </w:r>
          </w:p>
        </w:tc>
      </w:tr>
      <w:tr w:rsidR="00F05834" w:rsidRPr="00476DA5" w14:paraId="765AE142" w14:textId="77777777" w:rsidTr="00C62329">
        <w:tc>
          <w:tcPr>
            <w:tcW w:w="1841" w:type="dxa"/>
            <w:shd w:val="clear" w:color="auto" w:fill="auto"/>
          </w:tcPr>
          <w:p w14:paraId="499DDB11" w14:textId="77777777" w:rsidR="00F05834" w:rsidRPr="00476DA5" w:rsidRDefault="00F05834" w:rsidP="00C62329">
            <w:pPr>
              <w:pStyle w:val="Tekstpodstawowy"/>
              <w:jc w:val="left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76DA5">
              <w:rPr>
                <w:rFonts w:asciiTheme="minorHAnsi" w:hAnsiTheme="minorHAnsi"/>
                <w:b/>
                <w:sz w:val="16"/>
                <w:szCs w:val="16"/>
                <w:lang w:val="pl-PL"/>
              </w:rPr>
              <w:t>Załącznik nr 2</w:t>
            </w:r>
          </w:p>
        </w:tc>
        <w:tc>
          <w:tcPr>
            <w:tcW w:w="8613" w:type="dxa"/>
            <w:shd w:val="clear" w:color="auto" w:fill="auto"/>
          </w:tcPr>
          <w:p w14:paraId="47E9FB4F" w14:textId="77777777" w:rsidR="00F05834" w:rsidRPr="00476DA5" w:rsidRDefault="00F05834" w:rsidP="00C62329">
            <w:pPr>
              <w:pStyle w:val="Tekstpodstawowy"/>
              <w:jc w:val="left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76DA5">
              <w:rPr>
                <w:rFonts w:asciiTheme="minorHAnsi" w:hAnsiTheme="minorHAnsi"/>
                <w:sz w:val="16"/>
                <w:szCs w:val="16"/>
                <w:lang w:val="pl-PL"/>
              </w:rPr>
              <w:t>Pełnomocnictwo do podpisania Umowy w imieniu Grantobiorcy (jeśli dotyczy)</w:t>
            </w:r>
          </w:p>
        </w:tc>
      </w:tr>
      <w:tr w:rsidR="00F05834" w:rsidRPr="008B2E1C" w14:paraId="27337DD5" w14:textId="77777777" w:rsidTr="00C62329">
        <w:tc>
          <w:tcPr>
            <w:tcW w:w="1841" w:type="dxa"/>
            <w:shd w:val="clear" w:color="auto" w:fill="auto"/>
          </w:tcPr>
          <w:p w14:paraId="17809FD5" w14:textId="77777777" w:rsidR="00F05834" w:rsidRPr="00476DA5" w:rsidRDefault="00F05834" w:rsidP="00C62329">
            <w:pPr>
              <w:pStyle w:val="Tekstpodstawowy"/>
              <w:jc w:val="left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76DA5">
              <w:rPr>
                <w:rFonts w:asciiTheme="minorHAnsi" w:hAnsiTheme="minorHAnsi"/>
                <w:b/>
                <w:sz w:val="16"/>
                <w:szCs w:val="16"/>
                <w:lang w:val="pl-PL"/>
              </w:rPr>
              <w:t>Załącznik nr 3</w:t>
            </w:r>
          </w:p>
        </w:tc>
        <w:tc>
          <w:tcPr>
            <w:tcW w:w="8613" w:type="dxa"/>
            <w:shd w:val="clear" w:color="auto" w:fill="auto"/>
          </w:tcPr>
          <w:p w14:paraId="3C8075C9" w14:textId="77777777" w:rsidR="00F05834" w:rsidRPr="00AE29E5" w:rsidRDefault="00F05834" w:rsidP="00C62329">
            <w:pPr>
              <w:pStyle w:val="Tekstpodstawowy"/>
              <w:jc w:val="left"/>
              <w:rPr>
                <w:rFonts w:asciiTheme="minorHAnsi" w:hAnsiTheme="minorHAnsi"/>
                <w:sz w:val="16"/>
                <w:szCs w:val="16"/>
                <w:lang w:val="pl-PL"/>
              </w:rPr>
            </w:pPr>
            <w:r w:rsidRPr="00476DA5">
              <w:rPr>
                <w:rFonts w:asciiTheme="minorHAnsi" w:hAnsiTheme="minorHAnsi"/>
                <w:sz w:val="16"/>
                <w:szCs w:val="16"/>
                <w:lang w:val="pl-PL"/>
              </w:rPr>
              <w:t>Zakres danych osobowych powierzonych do przetwarzania w ramach Projektu Grantodawcy</w:t>
            </w:r>
          </w:p>
        </w:tc>
      </w:tr>
    </w:tbl>
    <w:p w14:paraId="7D6F17BC" w14:textId="77777777" w:rsidR="00F05834" w:rsidRPr="00AE29E5" w:rsidRDefault="00F05834">
      <w:pPr>
        <w:pStyle w:val="Tekstpodstawowy"/>
        <w:ind w:left="252"/>
        <w:jc w:val="left"/>
        <w:rPr>
          <w:rFonts w:asciiTheme="minorHAnsi" w:hAnsiTheme="minorHAnsi"/>
          <w:lang w:val="pl-PL"/>
        </w:rPr>
      </w:pPr>
    </w:p>
    <w:p w14:paraId="29EE92D1" w14:textId="77777777" w:rsidR="003720BE" w:rsidRPr="00AE29E5" w:rsidRDefault="003720BE">
      <w:pPr>
        <w:pStyle w:val="Tekstpodstawowy"/>
        <w:ind w:left="252"/>
        <w:jc w:val="left"/>
        <w:rPr>
          <w:rFonts w:asciiTheme="minorHAnsi" w:hAnsiTheme="minorHAnsi"/>
          <w:lang w:val="pl-PL"/>
        </w:rPr>
      </w:pPr>
    </w:p>
    <w:p w14:paraId="408317CB" w14:textId="77777777" w:rsidR="003720BE" w:rsidRPr="00AE29E5" w:rsidRDefault="003720BE" w:rsidP="00E636B0">
      <w:pPr>
        <w:pStyle w:val="Tekstpodstawowy"/>
        <w:jc w:val="left"/>
        <w:rPr>
          <w:rFonts w:asciiTheme="minorHAnsi" w:hAnsiTheme="minorHAnsi"/>
          <w:lang w:val="pl-PL"/>
        </w:rPr>
      </w:pPr>
    </w:p>
    <w:p w14:paraId="0034A59C" w14:textId="77777777" w:rsidR="00E525E9" w:rsidRPr="00AE29E5" w:rsidRDefault="00E525E9">
      <w:pPr>
        <w:tabs>
          <w:tab w:val="left" w:pos="768"/>
        </w:tabs>
        <w:rPr>
          <w:rFonts w:asciiTheme="minorHAnsi" w:hAnsiTheme="minorHAnsi"/>
          <w:lang w:val="pl-PL"/>
        </w:rPr>
      </w:pPr>
    </w:p>
    <w:p w14:paraId="7EC2037F" w14:textId="77777777" w:rsidR="00E525E9" w:rsidRPr="00AE29E5" w:rsidRDefault="00E525E9">
      <w:pPr>
        <w:tabs>
          <w:tab w:val="left" w:pos="768"/>
        </w:tabs>
        <w:rPr>
          <w:rFonts w:asciiTheme="minorHAnsi" w:hAnsiTheme="minorHAnsi"/>
        </w:rPr>
      </w:pPr>
      <w:r w:rsidRPr="00AE29E5">
        <w:rPr>
          <w:rFonts w:asciiTheme="minorHAnsi" w:hAnsiTheme="minorHAnsi"/>
          <w:lang w:val="pl-PL"/>
        </w:rPr>
        <w:t>........................</w:t>
      </w:r>
      <w:r w:rsidRPr="00AE29E5">
        <w:rPr>
          <w:rFonts w:asciiTheme="minorHAnsi" w:hAnsiTheme="minorHAnsi"/>
          <w:lang w:val="pl-PL"/>
        </w:rPr>
        <w:tab/>
      </w:r>
      <w:r w:rsidRPr="00AE29E5">
        <w:rPr>
          <w:rFonts w:asciiTheme="minorHAnsi" w:hAnsiTheme="minorHAnsi"/>
          <w:lang w:val="pl-PL"/>
        </w:rPr>
        <w:tab/>
      </w:r>
      <w:r w:rsidRPr="00AE29E5">
        <w:rPr>
          <w:rFonts w:asciiTheme="minorHAnsi" w:hAnsiTheme="minorHAnsi"/>
          <w:lang w:val="pl-PL"/>
        </w:rPr>
        <w:tab/>
      </w:r>
      <w:r w:rsidRPr="00AE29E5">
        <w:rPr>
          <w:rFonts w:asciiTheme="minorHAnsi" w:hAnsiTheme="minorHAnsi"/>
          <w:lang w:val="pl-PL"/>
        </w:rPr>
        <w:tab/>
      </w:r>
      <w:r w:rsidRPr="00AE29E5">
        <w:rPr>
          <w:rFonts w:asciiTheme="minorHAnsi" w:hAnsiTheme="minorHAnsi"/>
          <w:lang w:val="pl-PL"/>
        </w:rPr>
        <w:tab/>
      </w:r>
      <w:r w:rsidRPr="00AE29E5">
        <w:rPr>
          <w:rFonts w:asciiTheme="minorHAnsi" w:hAnsiTheme="minorHAnsi"/>
          <w:lang w:val="pl-PL"/>
        </w:rPr>
        <w:tab/>
      </w:r>
      <w:r w:rsidRPr="00AE29E5">
        <w:rPr>
          <w:rFonts w:asciiTheme="minorHAnsi" w:hAnsiTheme="minorHAnsi"/>
          <w:lang w:val="pl-PL"/>
        </w:rPr>
        <w:tab/>
      </w:r>
      <w:r w:rsidRPr="00AE29E5">
        <w:rPr>
          <w:rFonts w:asciiTheme="minorHAnsi" w:hAnsiTheme="minorHAnsi"/>
          <w:lang w:val="pl-PL"/>
        </w:rPr>
        <w:tab/>
      </w:r>
      <w:r w:rsidR="007722B6" w:rsidRPr="00AE29E5">
        <w:rPr>
          <w:rFonts w:asciiTheme="minorHAnsi" w:hAnsiTheme="minorHAnsi"/>
          <w:lang w:val="pl-PL"/>
        </w:rPr>
        <w:tab/>
      </w:r>
      <w:r w:rsidRPr="00AE29E5">
        <w:rPr>
          <w:rFonts w:asciiTheme="minorHAnsi" w:hAnsiTheme="minorHAnsi"/>
          <w:lang w:val="pl-PL"/>
        </w:rPr>
        <w:t>..............................</w:t>
      </w:r>
    </w:p>
    <w:p w14:paraId="740D1752" w14:textId="77777777" w:rsidR="004B0F73" w:rsidRPr="00AE29E5" w:rsidRDefault="00E525E9" w:rsidP="00464E26">
      <w:pPr>
        <w:tabs>
          <w:tab w:val="left" w:pos="768"/>
        </w:tabs>
        <w:rPr>
          <w:rFonts w:asciiTheme="minorHAnsi" w:hAnsiTheme="minorHAnsi"/>
          <w:lang w:val="pl-PL"/>
        </w:rPr>
      </w:pPr>
      <w:r w:rsidRPr="00AE29E5">
        <w:rPr>
          <w:rFonts w:asciiTheme="minorHAnsi" w:hAnsiTheme="minorHAnsi"/>
          <w:lang w:val="pl-PL"/>
        </w:rPr>
        <w:t>Grantodawca</w:t>
      </w:r>
      <w:r w:rsidRPr="00AE29E5">
        <w:rPr>
          <w:rFonts w:asciiTheme="minorHAnsi" w:hAnsiTheme="minorHAnsi"/>
          <w:lang w:val="pl-PL"/>
        </w:rPr>
        <w:tab/>
      </w:r>
      <w:r w:rsidRPr="00AE29E5">
        <w:rPr>
          <w:rFonts w:asciiTheme="minorHAnsi" w:hAnsiTheme="minorHAnsi"/>
          <w:lang w:val="pl-PL"/>
        </w:rPr>
        <w:tab/>
      </w:r>
      <w:r w:rsidRPr="00AE29E5">
        <w:rPr>
          <w:rFonts w:asciiTheme="minorHAnsi" w:hAnsiTheme="minorHAnsi"/>
          <w:lang w:val="pl-PL"/>
        </w:rPr>
        <w:tab/>
      </w:r>
      <w:r w:rsidRPr="00AE29E5">
        <w:rPr>
          <w:rFonts w:asciiTheme="minorHAnsi" w:hAnsiTheme="minorHAnsi"/>
          <w:lang w:val="pl-PL"/>
        </w:rPr>
        <w:tab/>
      </w:r>
      <w:r w:rsidRPr="00AE29E5">
        <w:rPr>
          <w:rFonts w:asciiTheme="minorHAnsi" w:hAnsiTheme="minorHAnsi"/>
          <w:lang w:val="pl-PL"/>
        </w:rPr>
        <w:tab/>
      </w:r>
      <w:r w:rsidRPr="00AE29E5">
        <w:rPr>
          <w:rFonts w:asciiTheme="minorHAnsi" w:hAnsiTheme="minorHAnsi"/>
          <w:lang w:val="pl-PL"/>
        </w:rPr>
        <w:tab/>
      </w:r>
      <w:r w:rsidRPr="00AE29E5">
        <w:rPr>
          <w:rFonts w:asciiTheme="minorHAnsi" w:hAnsiTheme="minorHAnsi"/>
          <w:lang w:val="pl-PL"/>
        </w:rPr>
        <w:tab/>
      </w:r>
      <w:r w:rsidRPr="00AE29E5">
        <w:rPr>
          <w:rFonts w:asciiTheme="minorHAnsi" w:hAnsiTheme="minorHAnsi"/>
          <w:lang w:val="pl-PL"/>
        </w:rPr>
        <w:tab/>
      </w:r>
      <w:r w:rsidRPr="00AE29E5">
        <w:rPr>
          <w:rFonts w:asciiTheme="minorHAnsi" w:hAnsiTheme="minorHAnsi"/>
          <w:lang w:val="pl-PL"/>
        </w:rPr>
        <w:tab/>
        <w:t>Grantobiorca</w:t>
      </w:r>
    </w:p>
    <w:p w14:paraId="35449A81" w14:textId="77777777" w:rsidR="004B0F73" w:rsidRPr="00AE29E5" w:rsidRDefault="004B0F73" w:rsidP="00464E26">
      <w:pPr>
        <w:tabs>
          <w:tab w:val="left" w:pos="768"/>
        </w:tabs>
        <w:rPr>
          <w:rFonts w:asciiTheme="minorHAnsi" w:hAnsiTheme="minorHAnsi"/>
          <w:lang w:val="pl-PL"/>
        </w:rPr>
      </w:pPr>
    </w:p>
    <w:p w14:paraId="23E80821" w14:textId="77777777" w:rsidR="00E525E9" w:rsidRPr="00AE29E5" w:rsidRDefault="00E525E9" w:rsidP="00464E26">
      <w:pPr>
        <w:tabs>
          <w:tab w:val="left" w:pos="768"/>
        </w:tabs>
        <w:rPr>
          <w:rFonts w:asciiTheme="minorHAnsi" w:hAnsiTheme="minorHAnsi"/>
        </w:rPr>
      </w:pPr>
    </w:p>
    <w:sectPr w:rsidR="00E525E9" w:rsidRPr="00AE29E5" w:rsidSect="00AE29E5">
      <w:headerReference w:type="default" r:id="rId11"/>
      <w:footerReference w:type="default" r:id="rId12"/>
      <w:pgSz w:w="11906" w:h="16838"/>
      <w:pgMar w:top="1417" w:right="1417" w:bottom="1417" w:left="1417" w:header="708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8B255" w14:textId="77777777" w:rsidR="00184323" w:rsidRDefault="00184323">
      <w:r>
        <w:separator/>
      </w:r>
    </w:p>
  </w:endnote>
  <w:endnote w:type="continuationSeparator" w:id="0">
    <w:p w14:paraId="6FFCD964" w14:textId="77777777" w:rsidR="00184323" w:rsidRDefault="0018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075BD" w14:textId="77777777" w:rsidR="00184323" w:rsidRDefault="00184323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>
      <w:rPr>
        <w:noProof/>
      </w:rPr>
      <w:t>18</w:t>
    </w:r>
    <w:r>
      <w:rPr>
        <w:noProof/>
      </w:rPr>
      <w:fldChar w:fldCharType="end"/>
    </w:r>
  </w:p>
  <w:p w14:paraId="185195C0" w14:textId="77777777" w:rsidR="00184323" w:rsidRDefault="00184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C957C" w14:textId="77777777" w:rsidR="00184323" w:rsidRDefault="00184323">
      <w:r>
        <w:separator/>
      </w:r>
    </w:p>
  </w:footnote>
  <w:footnote w:type="continuationSeparator" w:id="0">
    <w:p w14:paraId="0DD7BC9D" w14:textId="77777777" w:rsidR="00184323" w:rsidRDefault="00184323">
      <w:r>
        <w:continuationSeparator/>
      </w:r>
    </w:p>
  </w:footnote>
  <w:footnote w:id="1">
    <w:p w14:paraId="22C2BB2A" w14:textId="77777777" w:rsidR="00184323" w:rsidRPr="00AE29E5" w:rsidRDefault="00184323" w:rsidP="00AE29E5">
      <w:pPr>
        <w:pStyle w:val="Tekstprzypisudolnego"/>
        <w:rPr>
          <w:sz w:val="16"/>
          <w:szCs w:val="16"/>
          <w:lang w:val="pl-PL"/>
        </w:rPr>
      </w:pPr>
      <w:r w:rsidRPr="00AE29E5">
        <w:rPr>
          <w:rStyle w:val="Znakiprzypiswdolnych"/>
          <w:sz w:val="16"/>
          <w:szCs w:val="16"/>
        </w:rPr>
        <w:footnoteRef/>
      </w:r>
      <w:r w:rsidRPr="00AE29E5">
        <w:rPr>
          <w:sz w:val="16"/>
          <w:szCs w:val="16"/>
          <w:lang w:val="pl-PL"/>
        </w:rPr>
        <w:tab/>
        <w:t xml:space="preserve"> Należy wpisać nr Umowy o Powierzenie Grantu</w:t>
      </w:r>
    </w:p>
  </w:footnote>
  <w:footnote w:id="2">
    <w:p w14:paraId="239308C9" w14:textId="77777777" w:rsidR="00184323" w:rsidRPr="00AE29E5" w:rsidRDefault="00184323" w:rsidP="00AE29E5">
      <w:pPr>
        <w:pStyle w:val="Tekstprzypisudolnego"/>
        <w:jc w:val="both"/>
        <w:rPr>
          <w:sz w:val="16"/>
          <w:szCs w:val="16"/>
          <w:lang w:val="pl-PL"/>
        </w:rPr>
      </w:pPr>
      <w:r w:rsidRPr="00AE29E5">
        <w:rPr>
          <w:rStyle w:val="Znakiprzypiswdolnych"/>
          <w:sz w:val="16"/>
          <w:szCs w:val="16"/>
        </w:rPr>
        <w:footnoteRef/>
      </w:r>
      <w:r w:rsidRPr="00AE29E5">
        <w:rPr>
          <w:sz w:val="16"/>
          <w:szCs w:val="16"/>
          <w:lang w:val="pl-PL"/>
        </w:rPr>
        <w:tab/>
        <w:t xml:space="preserve"> Wzór Umowy o powierzenie Grantu stosuje się dla Projektów Grantobiorcy realizowanych w ramach </w:t>
      </w:r>
      <w:r w:rsidRPr="00AE29E5">
        <w:rPr>
          <w:bCs/>
          <w:sz w:val="16"/>
          <w:szCs w:val="16"/>
          <w:lang w:val="pl-PL"/>
        </w:rPr>
        <w:t>projektu grantowego</w:t>
      </w:r>
      <w:r w:rsidRPr="00AE29E5">
        <w:rPr>
          <w:b/>
          <w:bCs/>
          <w:sz w:val="16"/>
          <w:szCs w:val="16"/>
          <w:lang w:val="pl-PL"/>
        </w:rPr>
        <w:t xml:space="preserve"> </w:t>
      </w:r>
      <w:r w:rsidRPr="00AE29E5">
        <w:rPr>
          <w:b/>
          <w:sz w:val="16"/>
          <w:szCs w:val="16"/>
          <w:lang w:val="pl-PL"/>
        </w:rPr>
        <w:t>„</w:t>
      </w:r>
      <w:r w:rsidRPr="00AE29E5">
        <w:rPr>
          <w:i/>
          <w:sz w:val="16"/>
          <w:szCs w:val="16"/>
          <w:lang w:val="pl-PL"/>
        </w:rPr>
        <w:t>Poprawa efektywności energetycznej poprzez wymianę wysokoemisyjnych źródeł ciepła w budynkach i lokalach mieszkalnych  na terenie Gmin Legnicko Głogowskiego Obszaru Interwencji</w:t>
      </w:r>
      <w:r w:rsidRPr="00AE29E5">
        <w:rPr>
          <w:b/>
          <w:sz w:val="16"/>
          <w:szCs w:val="16"/>
          <w:lang w:val="pl-PL"/>
        </w:rPr>
        <w:t>”</w:t>
      </w:r>
      <w:r w:rsidRPr="00AE29E5">
        <w:rPr>
          <w:sz w:val="16"/>
          <w:szCs w:val="16"/>
          <w:lang w:val="pl-PL"/>
        </w:rPr>
        <w:t xml:space="preserve"> współfinansowana ze środków Regionalnego Programu Operacyjnego  Województwa Dolnośląskiego  2014 - 2020. Niniejszy wzór Umowy stanowi minimalny zakres oraz przedmiot praw i obowiązków Stron Umowy i może być przez Strony Umowy zgodnie uzupełniany o inne postanowienia niezbędne i istotne dla realizacji Projektu. Postanowienia stanowiące uzupełnienie treści umowy o dofinansowanie projektu nie mogą być jednak sprzeczne z postanowieniami zawartymi w jej treści jak i z m.in. systemem realizacji RPO WD 2014-2020 i projektu grantowego oraz przepisami prawa wspólnotowego i polskiego, pod rygorem nieważności czynności prawnej</w:t>
      </w:r>
    </w:p>
  </w:footnote>
  <w:footnote w:id="3">
    <w:p w14:paraId="5AC4C848" w14:textId="77777777" w:rsidR="00184323" w:rsidRPr="00AE29E5" w:rsidRDefault="00184323" w:rsidP="00AE29E5">
      <w:pPr>
        <w:pStyle w:val="Tekstprzypisudolnego"/>
        <w:rPr>
          <w:sz w:val="16"/>
          <w:szCs w:val="16"/>
          <w:lang w:val="pl-PL"/>
        </w:rPr>
      </w:pPr>
      <w:r w:rsidRPr="00AE29E5">
        <w:rPr>
          <w:rStyle w:val="Znakiprzypiswdolnych"/>
          <w:sz w:val="16"/>
          <w:szCs w:val="16"/>
        </w:rPr>
        <w:footnoteRef/>
      </w:r>
      <w:r w:rsidRPr="00AE29E5">
        <w:rPr>
          <w:sz w:val="16"/>
          <w:szCs w:val="16"/>
          <w:lang w:val="pl-PL"/>
        </w:rPr>
        <w:tab/>
        <w:t>wykreślić jeśli nie dotyczy</w:t>
      </w:r>
    </w:p>
  </w:footnote>
  <w:footnote w:id="4">
    <w:p w14:paraId="4A445403" w14:textId="77777777" w:rsidR="00184323" w:rsidRPr="00015E06" w:rsidRDefault="00184323" w:rsidP="00AE29E5">
      <w:pPr>
        <w:pStyle w:val="Tekstprzypisudolnego"/>
        <w:rPr>
          <w:lang w:val="pl-PL"/>
        </w:rPr>
      </w:pPr>
      <w:r w:rsidRPr="00AE29E5">
        <w:rPr>
          <w:rStyle w:val="Znakiprzypiswdolnych"/>
          <w:sz w:val="16"/>
          <w:szCs w:val="16"/>
        </w:rPr>
        <w:footnoteRef/>
      </w:r>
      <w:r w:rsidRPr="00AE29E5">
        <w:rPr>
          <w:sz w:val="16"/>
          <w:szCs w:val="16"/>
          <w:lang w:val="pl-PL"/>
        </w:rPr>
        <w:tab/>
        <w:t>wykreślić jeśli nie dotyczy</w:t>
      </w:r>
    </w:p>
  </w:footnote>
  <w:footnote w:id="5">
    <w:p w14:paraId="3A57D979" w14:textId="77777777" w:rsidR="00184323" w:rsidRPr="00AE29E5" w:rsidRDefault="00184323" w:rsidP="00AE29E5">
      <w:pPr>
        <w:autoSpaceDN w:val="0"/>
        <w:adjustRightInd w:val="0"/>
        <w:rPr>
          <w:rFonts w:asciiTheme="minorHAnsi" w:hAnsiTheme="minorHAnsi"/>
          <w:sz w:val="18"/>
          <w:szCs w:val="18"/>
          <w:lang w:val="pl-PL"/>
        </w:rPr>
      </w:pPr>
      <w:r w:rsidRPr="00AE29E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AE29E5">
        <w:rPr>
          <w:rFonts w:asciiTheme="minorHAnsi" w:hAnsiTheme="minorHAnsi"/>
          <w:sz w:val="18"/>
          <w:szCs w:val="18"/>
          <w:lang w:val="pl-PL"/>
        </w:rPr>
        <w:t xml:space="preserve"> określonych w środkach wykonawczych do dyrektywy 2009/125/WE z dnia 21 października 2009 </w:t>
      </w:r>
      <w:r>
        <w:rPr>
          <w:rFonts w:asciiTheme="minorHAnsi" w:hAnsiTheme="minorHAnsi"/>
          <w:sz w:val="18"/>
          <w:szCs w:val="18"/>
          <w:lang w:val="pl-PL"/>
        </w:rPr>
        <w:t xml:space="preserve">r. ustanawiającej ogólne zasady </w:t>
      </w:r>
      <w:r w:rsidRPr="00AE29E5">
        <w:rPr>
          <w:rFonts w:asciiTheme="minorHAnsi" w:hAnsiTheme="minorHAnsi"/>
          <w:sz w:val="18"/>
          <w:szCs w:val="18"/>
          <w:lang w:val="pl-PL"/>
        </w:rPr>
        <w:t>ustalania wymogów dotyczących ekoprojektu dla produktów związanych z energią</w:t>
      </w:r>
    </w:p>
  </w:footnote>
  <w:footnote w:id="6">
    <w:p w14:paraId="573EBD63" w14:textId="77777777" w:rsidR="00184323" w:rsidRPr="00AE29E5" w:rsidRDefault="00184323" w:rsidP="00691BA2">
      <w:pPr>
        <w:pStyle w:val="Tekstprzypisudolnego"/>
        <w:rPr>
          <w:rFonts w:asciiTheme="minorHAnsi" w:hAnsiTheme="minorHAnsi"/>
          <w:sz w:val="18"/>
          <w:szCs w:val="18"/>
          <w:lang w:val="pl-PL"/>
        </w:rPr>
      </w:pPr>
      <w:r w:rsidRPr="00AE29E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AE29E5">
        <w:rPr>
          <w:rFonts w:asciiTheme="minorHAnsi" w:hAnsiTheme="minorHAnsi"/>
          <w:sz w:val="18"/>
          <w:szCs w:val="18"/>
          <w:lang w:val="pl-PL"/>
        </w:rPr>
        <w:t xml:space="preserve"> według normy PN-EN 303-5:2012</w:t>
      </w:r>
    </w:p>
  </w:footnote>
  <w:footnote w:id="7">
    <w:p w14:paraId="1CF47547" w14:textId="77777777" w:rsidR="00184323" w:rsidRPr="00AE29E5" w:rsidRDefault="00184323">
      <w:pPr>
        <w:pStyle w:val="Tekstprzypisudolnego"/>
        <w:rPr>
          <w:rFonts w:asciiTheme="minorHAnsi" w:hAnsiTheme="minorHAnsi"/>
          <w:sz w:val="18"/>
          <w:szCs w:val="18"/>
          <w:lang w:val="pl-PL"/>
        </w:rPr>
      </w:pPr>
      <w:r w:rsidRPr="00AE29E5">
        <w:rPr>
          <w:rStyle w:val="Znakiprzypiswdolnych"/>
          <w:rFonts w:asciiTheme="minorHAnsi" w:hAnsiTheme="minorHAnsi"/>
          <w:sz w:val="18"/>
          <w:szCs w:val="18"/>
        </w:rPr>
        <w:footnoteRef/>
      </w:r>
      <w:r w:rsidRPr="00AE29E5">
        <w:rPr>
          <w:rFonts w:asciiTheme="minorHAnsi" w:hAnsiTheme="minorHAnsi"/>
          <w:sz w:val="18"/>
          <w:szCs w:val="18"/>
          <w:lang w:val="pl-PL"/>
        </w:rPr>
        <w:t xml:space="preserve">Poziom dofinansowania całkowitych wydatków kwalifikowalnych, zgodny z </w:t>
      </w:r>
      <w:r w:rsidRPr="00476DA5">
        <w:rPr>
          <w:rFonts w:asciiTheme="minorHAnsi" w:hAnsiTheme="minorHAnsi"/>
          <w:sz w:val="18"/>
          <w:szCs w:val="18"/>
          <w:lang w:val="pl-PL"/>
        </w:rPr>
        <w:t>Wnioskiem udzielenie grantu.</w:t>
      </w:r>
    </w:p>
  </w:footnote>
  <w:footnote w:id="8">
    <w:p w14:paraId="6943F75D" w14:textId="77777777" w:rsidR="00184323" w:rsidRPr="00AE29E5" w:rsidRDefault="00184323">
      <w:pPr>
        <w:pStyle w:val="Tekstprzypisudolnego"/>
        <w:rPr>
          <w:sz w:val="18"/>
          <w:szCs w:val="18"/>
          <w:lang w:val="pl-PL"/>
        </w:rPr>
      </w:pPr>
      <w:r w:rsidRPr="00AE29E5">
        <w:rPr>
          <w:rStyle w:val="Znakiprzypiswdolnych"/>
          <w:sz w:val="18"/>
          <w:szCs w:val="18"/>
        </w:rPr>
        <w:footnoteRef/>
      </w:r>
      <w:r w:rsidRPr="00AE29E5">
        <w:rPr>
          <w:sz w:val="18"/>
          <w:szCs w:val="18"/>
          <w:lang w:val="pl-PL"/>
        </w:rPr>
        <w:t xml:space="preserve"> jeśli dokumenty mają zostać dostarczone w postaci kopii, kopie muszą zostać potwierdzone za zgodność z oryginałem przez Grantobiorcę </w:t>
      </w:r>
    </w:p>
  </w:footnote>
  <w:footnote w:id="9">
    <w:p w14:paraId="6F758B11" w14:textId="77777777" w:rsidR="00184323" w:rsidRPr="00AE29E5" w:rsidRDefault="00184323">
      <w:pPr>
        <w:pStyle w:val="Tekstprzypisudolnego"/>
        <w:rPr>
          <w:sz w:val="18"/>
          <w:szCs w:val="18"/>
          <w:lang w:val="pl-PL"/>
        </w:rPr>
      </w:pPr>
      <w:r w:rsidRPr="00AE29E5">
        <w:rPr>
          <w:rStyle w:val="Znakiprzypiswdolnych"/>
          <w:sz w:val="18"/>
          <w:szCs w:val="18"/>
        </w:rPr>
        <w:footnoteRef/>
      </w:r>
      <w:r>
        <w:rPr>
          <w:sz w:val="18"/>
          <w:szCs w:val="18"/>
          <w:lang w:val="pl-PL"/>
        </w:rPr>
        <w:t xml:space="preserve"> </w:t>
      </w:r>
      <w:r w:rsidRPr="00AE29E5">
        <w:rPr>
          <w:sz w:val="18"/>
          <w:szCs w:val="18"/>
          <w:lang w:val="pl-PL"/>
        </w:rPr>
        <w:t xml:space="preserve">Na podstawie </w:t>
      </w:r>
      <w:r w:rsidRPr="00AE29E5">
        <w:rPr>
          <w:bCs/>
          <w:sz w:val="18"/>
          <w:szCs w:val="18"/>
          <w:lang w:val="pl-PL"/>
        </w:rPr>
        <w:t>ustawy z dnia 28 lutego 2003 r. Prawo upadłościowe i naprawcze (tekst jednolity: Dz. U. 2015 r. poz. 233)</w:t>
      </w:r>
    </w:p>
    <w:p w14:paraId="0B64F4AE" w14:textId="77777777" w:rsidR="00184323" w:rsidRDefault="00184323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F47A3" w14:textId="77777777" w:rsidR="00184323" w:rsidRDefault="00184323" w:rsidP="004B3A30">
    <w:pPr>
      <w:pStyle w:val="Nagwek"/>
      <w:jc w:val="center"/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0A524ED4" wp14:editId="12A6C43B">
          <wp:simplePos x="0" y="0"/>
          <wp:positionH relativeFrom="column">
            <wp:posOffset>117999</wp:posOffset>
          </wp:positionH>
          <wp:positionV relativeFrom="paragraph">
            <wp:posOffset>-36582</wp:posOffset>
          </wp:positionV>
          <wp:extent cx="5760720" cy="732155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Dolny_Sla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2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470" w:hanging="359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l-PL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539" w:hanging="428"/>
      </w:pPr>
      <w:rPr>
        <w:rFonts w:ascii="Calibri" w:eastAsia="Calibri" w:hAnsi="Calibri" w:cs="Calibri" w:hint="default"/>
        <w:spacing w:val="-27"/>
        <w:w w:val="99"/>
        <w:sz w:val="24"/>
        <w:szCs w:val="24"/>
        <w:lang w:val="pl-PL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08"/>
        </w:tabs>
        <w:ind w:left="470" w:hanging="359"/>
      </w:pPr>
      <w:rPr>
        <w:rFonts w:ascii="Calibri" w:eastAsia="Calibri" w:hAnsi="Calibri" w:cs="Calibri" w:hint="default"/>
        <w:spacing w:val="-26"/>
        <w:w w:val="99"/>
        <w:sz w:val="24"/>
        <w:szCs w:val="24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825" w:hanging="356"/>
      </w:pPr>
      <w:rPr>
        <w:rFonts w:ascii="Calibri" w:eastAsia="Calibri" w:hAnsi="Calibri" w:cs="Calibri" w:hint="default"/>
        <w:spacing w:val="-3"/>
        <w:w w:val="99"/>
        <w:sz w:val="24"/>
        <w:szCs w:val="24"/>
        <w:lang w:val="pl-PL"/>
      </w:rPr>
    </w:lvl>
    <w:lvl w:ilvl="2">
      <w:numFmt w:val="bullet"/>
      <w:lvlText w:val="•"/>
      <w:lvlJc w:val="left"/>
      <w:pPr>
        <w:tabs>
          <w:tab w:val="num" w:pos="0"/>
        </w:tabs>
        <w:ind w:left="1871" w:hanging="356"/>
      </w:pPr>
      <w:rPr>
        <w:rFonts w:ascii="Liberation Serif" w:hAnsi="Liberation Serif" w:hint="default"/>
      </w:rPr>
    </w:lvl>
    <w:lvl w:ilvl="3">
      <w:numFmt w:val="bullet"/>
      <w:lvlText w:val="•"/>
      <w:lvlJc w:val="left"/>
      <w:pPr>
        <w:tabs>
          <w:tab w:val="num" w:pos="0"/>
        </w:tabs>
        <w:ind w:left="2923" w:hanging="356"/>
      </w:pPr>
      <w:rPr>
        <w:rFonts w:ascii="Liberation Serif" w:hAnsi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975" w:hanging="356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5027" w:hanging="356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6079" w:hanging="356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7130" w:hanging="356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8182" w:hanging="356"/>
      </w:pPr>
      <w:rPr>
        <w:rFonts w:ascii="Liberation Serif" w:hAnsi="Liberation Serif" w:hint="default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537" w:hanging="426"/>
      </w:pPr>
      <w:rPr>
        <w:rFonts w:ascii="Calibri" w:eastAsia="Calibri" w:hAnsi="Calibri" w:cs="Calibri" w:hint="default"/>
        <w:bCs/>
        <w:spacing w:val="-25"/>
        <w:w w:val="99"/>
        <w:sz w:val="24"/>
        <w:szCs w:val="24"/>
        <w:lang w:val="pl-PL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08"/>
        </w:tabs>
        <w:ind w:left="470" w:hanging="359"/>
      </w:pPr>
      <w:rPr>
        <w:rFonts w:ascii="Calibri" w:eastAsia="Calibri" w:hAnsi="Calibri" w:cs="Calibri" w:hint="default"/>
        <w:spacing w:val="-3"/>
        <w:w w:val="99"/>
        <w:sz w:val="24"/>
        <w:szCs w:val="24"/>
        <w:lang w:val="pl-P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8"/>
        </w:tabs>
        <w:ind w:left="470" w:hanging="359"/>
      </w:pPr>
      <w:rPr>
        <w:rFonts w:ascii="Calibri" w:eastAsia="Calibri" w:hAnsi="Calibri" w:cs="Calibri" w:hint="default"/>
        <w:spacing w:val="-25"/>
        <w:w w:val="99"/>
        <w:sz w:val="24"/>
        <w:szCs w:val="24"/>
        <w:lang w:val="pl-P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539" w:hanging="428"/>
      </w:pPr>
      <w:rPr>
        <w:rFonts w:ascii="Calibri" w:eastAsia="Calibri" w:hAnsi="Calibri" w:cs="Calibri" w:hint="default"/>
        <w:spacing w:val="-27"/>
        <w:w w:val="99"/>
        <w:sz w:val="24"/>
        <w:szCs w:val="24"/>
        <w:lang w:val="pl-PL"/>
      </w:rPr>
    </w:lvl>
  </w:abstractNum>
  <w:abstractNum w:abstractNumId="8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708"/>
        </w:tabs>
        <w:ind w:left="539" w:hanging="428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64" w:hanging="425"/>
      </w:pPr>
      <w:rPr>
        <w:rFonts w:ascii="Calibri" w:eastAsia="Calibri" w:hAnsi="Calibri" w:cs="Calibri" w:hint="default"/>
        <w:spacing w:val="-4"/>
        <w:w w:val="99"/>
        <w:sz w:val="24"/>
        <w:szCs w:val="24"/>
        <w:lang w:val="pl-PL"/>
      </w:rPr>
    </w:lvl>
    <w:lvl w:ilvl="2">
      <w:numFmt w:val="bullet"/>
      <w:lvlText w:val="•"/>
      <w:lvlJc w:val="left"/>
      <w:pPr>
        <w:tabs>
          <w:tab w:val="num" w:pos="0"/>
        </w:tabs>
        <w:ind w:left="1996" w:hanging="425"/>
      </w:pPr>
      <w:rPr>
        <w:rFonts w:ascii="Liberation Serif" w:hAnsi="Liberation Serif" w:hint="default"/>
      </w:rPr>
    </w:lvl>
    <w:lvl w:ilvl="3">
      <w:numFmt w:val="bullet"/>
      <w:lvlText w:val="•"/>
      <w:lvlJc w:val="left"/>
      <w:pPr>
        <w:tabs>
          <w:tab w:val="num" w:pos="0"/>
        </w:tabs>
        <w:ind w:left="3032" w:hanging="425"/>
      </w:pPr>
      <w:rPr>
        <w:rFonts w:ascii="Liberation Serif" w:hAnsi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4068" w:hanging="425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5105" w:hanging="425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6141" w:hanging="425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7177" w:hanging="425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8213" w:hanging="425"/>
      </w:pPr>
      <w:rPr>
        <w:rFonts w:ascii="Liberation Serif" w:hAnsi="Liberation Serif" w:hint="default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08"/>
        </w:tabs>
        <w:ind w:left="539" w:hanging="361"/>
      </w:pPr>
      <w:rPr>
        <w:rFonts w:ascii="Calibri" w:eastAsia="Calibri" w:hAnsi="Calibri" w:cs="Calibri" w:hint="default"/>
        <w:spacing w:val="-26"/>
        <w:w w:val="99"/>
        <w:sz w:val="24"/>
        <w:szCs w:val="24"/>
        <w:lang w:val="pl-PL"/>
      </w:r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708"/>
        </w:tabs>
        <w:ind w:left="539" w:hanging="428"/>
      </w:pPr>
      <w:rPr>
        <w:rFonts w:ascii="Calibri" w:eastAsia="Calibri" w:hAnsi="Calibri" w:cs="Calibri" w:hint="default"/>
        <w:spacing w:val="-27"/>
        <w:w w:val="99"/>
        <w:sz w:val="24"/>
        <w:szCs w:val="24"/>
        <w:lang w:val="pl-PL"/>
      </w:rPr>
    </w:lvl>
  </w:abstractNum>
  <w:abstractNum w:abstractNumId="11" w15:restartNumberingAfterBreak="0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539" w:hanging="428"/>
      </w:pPr>
      <w:rPr>
        <w:rFonts w:ascii="Calibri" w:eastAsia="Calibri" w:hAnsi="Calibri" w:cs="Calibri" w:hint="default"/>
        <w:spacing w:val="-30"/>
        <w:w w:val="99"/>
        <w:sz w:val="24"/>
        <w:szCs w:val="24"/>
        <w:lang w:val="pl-PL"/>
      </w:rPr>
    </w:lvl>
  </w:abstractNum>
  <w:abstractNum w:abstractNumId="12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470" w:hanging="359"/>
      </w:pPr>
      <w:rPr>
        <w:rFonts w:ascii="Calibri" w:eastAsia="Calibri" w:hAnsi="Calibri" w:cs="Calibri" w:hint="default"/>
        <w:w w:val="103"/>
        <w:sz w:val="24"/>
        <w:szCs w:val="24"/>
        <w:lang w:val="pl-PL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lowerLetter"/>
      <w:lvlText w:val="%1)"/>
      <w:lvlJc w:val="left"/>
      <w:pPr>
        <w:tabs>
          <w:tab w:val="num" w:pos="708"/>
        </w:tabs>
        <w:ind w:left="472" w:hanging="416"/>
      </w:pPr>
      <w:rPr>
        <w:rFonts w:hint="default"/>
        <w:spacing w:val="-24"/>
        <w:w w:val="99"/>
        <w:lang w:val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70" w:hanging="359"/>
      </w:pPr>
      <w:rPr>
        <w:rFonts w:ascii="Calibri" w:eastAsia="Calibri" w:hAnsi="Calibri" w:cs="Calibri" w:hint="default"/>
        <w:spacing w:val="-3"/>
        <w:w w:val="99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679" w:hanging="428"/>
      </w:pPr>
      <w:rPr>
        <w:rFonts w:ascii="Calibri" w:eastAsia="Calibri" w:hAnsi="Calibri" w:cs="Calibri" w:hint="default"/>
        <w:spacing w:val="-27"/>
        <w:w w:val="99"/>
        <w:sz w:val="24"/>
        <w:szCs w:val="24"/>
        <w:lang w:val="pl-PL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679" w:hanging="483"/>
      </w:pPr>
      <w:rPr>
        <w:rFonts w:ascii="Calibri" w:eastAsia="Calibri" w:hAnsi="Calibri" w:cs="Calibri" w:hint="default"/>
        <w:spacing w:val="-3"/>
        <w:w w:val="99"/>
        <w:sz w:val="24"/>
        <w:szCs w:val="24"/>
        <w:lang w:val="pl-PL"/>
      </w:rPr>
    </w:lvl>
    <w:lvl w:ilvl="4">
      <w:numFmt w:val="bullet"/>
      <w:lvlText w:val="•"/>
      <w:lvlJc w:val="left"/>
      <w:pPr>
        <w:tabs>
          <w:tab w:val="num" w:pos="0"/>
        </w:tabs>
        <w:ind w:left="2923" w:hanging="483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147" w:hanging="483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371" w:hanging="483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595" w:hanging="483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818" w:hanging="483"/>
      </w:pPr>
      <w:rPr>
        <w:rFonts w:ascii="Liberation Serif" w:hAnsi="Liberation Serif" w:hint="default"/>
      </w:rPr>
    </w:lvl>
  </w:abstractNum>
  <w:abstractNum w:abstractNumId="14" w15:restartNumberingAfterBreak="0">
    <w:nsid w:val="0000000F"/>
    <w:multiLevelType w:val="multi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708"/>
        </w:tabs>
        <w:ind w:left="470" w:hanging="359"/>
      </w:pPr>
      <w:rPr>
        <w:rFonts w:ascii="Calibri" w:eastAsia="Calibri" w:hAnsi="Calibri" w:cs="Calibri" w:hint="default"/>
        <w:i/>
        <w:spacing w:val="-3"/>
        <w:w w:val="99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388" w:hanging="19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/>
      </w:rPr>
    </w:lvl>
    <w:lvl w:ilvl="2">
      <w:numFmt w:val="bullet"/>
      <w:lvlText w:val="•"/>
      <w:lvlJc w:val="left"/>
      <w:pPr>
        <w:tabs>
          <w:tab w:val="num" w:pos="0"/>
        </w:tabs>
        <w:ind w:left="2369" w:hanging="197"/>
      </w:pPr>
      <w:rPr>
        <w:rFonts w:ascii="Liberation Serif" w:hAnsi="Liberation Serif" w:hint="default"/>
      </w:rPr>
    </w:lvl>
    <w:lvl w:ilvl="3">
      <w:numFmt w:val="bullet"/>
      <w:lvlText w:val="•"/>
      <w:lvlJc w:val="left"/>
      <w:pPr>
        <w:tabs>
          <w:tab w:val="num" w:pos="0"/>
        </w:tabs>
        <w:ind w:left="3359" w:hanging="197"/>
      </w:pPr>
      <w:rPr>
        <w:rFonts w:ascii="Liberation Serif" w:hAnsi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4348" w:hanging="197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5338" w:hanging="197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6328" w:hanging="197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7317" w:hanging="197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8307" w:hanging="197"/>
      </w:pPr>
      <w:rPr>
        <w:rFonts w:ascii="Liberation Serif" w:hAnsi="Liberation Serif" w:hint="default"/>
      </w:rPr>
    </w:lvl>
  </w:abstractNum>
  <w:abstractNum w:abstractNumId="15" w15:restartNumberingAfterBreak="0">
    <w:nsid w:val="00000010"/>
    <w:multiLevelType w:val="single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708"/>
        </w:tabs>
        <w:ind w:left="539" w:hanging="428"/>
      </w:pPr>
      <w:rPr>
        <w:rFonts w:ascii="Calibri" w:eastAsia="Calibri" w:hAnsi="Calibri" w:cs="Calibri" w:hint="default"/>
        <w:spacing w:val="-27"/>
        <w:w w:val="99"/>
        <w:sz w:val="24"/>
        <w:szCs w:val="24"/>
        <w:lang w:val="pl-PL"/>
      </w:rPr>
    </w:lvl>
  </w:abstractNum>
  <w:abstractNum w:abstractNumId="16" w15:restartNumberingAfterBreak="0">
    <w:nsid w:val="00000011"/>
    <w:multiLevelType w:val="multi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708"/>
        </w:tabs>
        <w:ind w:left="539" w:hanging="428"/>
      </w:pPr>
      <w:rPr>
        <w:rFonts w:ascii="Calibri" w:eastAsia="Calibri" w:hAnsi="Calibri" w:cs="Calibri" w:hint="default"/>
        <w:spacing w:val="-27"/>
        <w:w w:val="99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964" w:hanging="425"/>
      </w:pPr>
      <w:rPr>
        <w:rFonts w:ascii="Calibri" w:eastAsia="Calibri" w:hAnsi="Calibri" w:cs="Calibri" w:hint="default"/>
        <w:spacing w:val="-4"/>
        <w:w w:val="99"/>
        <w:sz w:val="24"/>
        <w:szCs w:val="24"/>
        <w:lang w:val="pl-PL"/>
      </w:rPr>
    </w:lvl>
    <w:lvl w:ilvl="2">
      <w:numFmt w:val="bullet"/>
      <w:lvlText w:val="•"/>
      <w:lvlJc w:val="left"/>
      <w:pPr>
        <w:tabs>
          <w:tab w:val="num" w:pos="0"/>
        </w:tabs>
        <w:ind w:left="1040" w:hanging="425"/>
      </w:pPr>
      <w:rPr>
        <w:rFonts w:ascii="Liberation Serif" w:hAnsi="Liberation Serif" w:hint="default"/>
      </w:rPr>
    </w:lvl>
    <w:lvl w:ilvl="3">
      <w:numFmt w:val="bullet"/>
      <w:lvlText w:val="•"/>
      <w:lvlJc w:val="left"/>
      <w:pPr>
        <w:tabs>
          <w:tab w:val="num" w:pos="0"/>
        </w:tabs>
        <w:ind w:left="2195" w:hanging="425"/>
      </w:pPr>
      <w:rPr>
        <w:rFonts w:ascii="Liberation Serif" w:hAnsi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351" w:hanging="425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507" w:hanging="425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663" w:hanging="425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819" w:hanging="425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974" w:hanging="425"/>
      </w:pPr>
      <w:rPr>
        <w:rFonts w:ascii="Liberation Serif" w:hAnsi="Liberation Serif" w:hint="default"/>
      </w:rPr>
    </w:lvl>
  </w:abstractNum>
  <w:abstractNum w:abstractNumId="17" w15:restartNumberingAfterBreak="0">
    <w:nsid w:val="00000012"/>
    <w:multiLevelType w:val="singleLevel"/>
    <w:tmpl w:val="00000012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1389" w:hanging="425"/>
      </w:pPr>
      <w:rPr>
        <w:rFonts w:ascii="Calibri" w:eastAsia="Calibri" w:hAnsi="Calibri" w:cs="Calibri" w:hint="default"/>
        <w:spacing w:val="-3"/>
        <w:w w:val="99"/>
        <w:sz w:val="24"/>
        <w:szCs w:val="24"/>
        <w:lang w:val="pl-PL"/>
      </w:rPr>
    </w:lvl>
  </w:abstractNum>
  <w:abstractNum w:abstractNumId="18" w15:restartNumberingAfterBreak="0">
    <w:nsid w:val="00000013"/>
    <w:multiLevelType w:val="multi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708"/>
        </w:tabs>
        <w:ind w:left="539" w:hanging="428"/>
      </w:pPr>
      <w:rPr>
        <w:rFonts w:ascii="Calibri" w:eastAsia="Calibri" w:hAnsi="Calibri" w:cs="Calibri" w:hint="default"/>
        <w:spacing w:val="-2"/>
        <w:w w:val="99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64" w:hanging="425"/>
      </w:pPr>
      <w:rPr>
        <w:rFonts w:ascii="Calibri" w:eastAsia="Calibri" w:hAnsi="Calibri" w:cs="Calibri" w:hint="default"/>
        <w:spacing w:val="-17"/>
        <w:w w:val="99"/>
        <w:sz w:val="24"/>
        <w:szCs w:val="24"/>
        <w:lang w:val="pl-PL"/>
      </w:rPr>
    </w:lvl>
    <w:lvl w:ilvl="2">
      <w:numFmt w:val="bullet"/>
      <w:lvlText w:val="•"/>
      <w:lvlJc w:val="left"/>
      <w:pPr>
        <w:tabs>
          <w:tab w:val="num" w:pos="0"/>
        </w:tabs>
        <w:ind w:left="1996" w:hanging="425"/>
      </w:pPr>
      <w:rPr>
        <w:rFonts w:ascii="Liberation Serif" w:hAnsi="Liberation Serif" w:hint="default"/>
      </w:rPr>
    </w:lvl>
    <w:lvl w:ilvl="3">
      <w:numFmt w:val="bullet"/>
      <w:lvlText w:val="•"/>
      <w:lvlJc w:val="left"/>
      <w:pPr>
        <w:tabs>
          <w:tab w:val="num" w:pos="0"/>
        </w:tabs>
        <w:ind w:left="3032" w:hanging="425"/>
      </w:pPr>
      <w:rPr>
        <w:rFonts w:ascii="Liberation Serif" w:hAnsi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4068" w:hanging="425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5105" w:hanging="425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6141" w:hanging="425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7177" w:hanging="425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8213" w:hanging="425"/>
      </w:pPr>
      <w:rPr>
        <w:rFonts w:ascii="Liberation Serif" w:hAnsi="Liberation Serif" w:hint="default"/>
      </w:rPr>
    </w:lvl>
  </w:abstractNum>
  <w:abstractNum w:abstractNumId="19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708"/>
        </w:tabs>
        <w:ind w:left="614" w:hanging="503"/>
      </w:pPr>
      <w:rPr>
        <w:rFonts w:ascii="Calibri" w:eastAsia="Calibri" w:hAnsi="Calibri" w:cs="Calibri" w:hint="default"/>
        <w:spacing w:val="-9"/>
        <w:w w:val="99"/>
        <w:sz w:val="24"/>
        <w:szCs w:val="24"/>
        <w:lang w:val="pl-PL"/>
      </w:r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08"/>
        </w:tabs>
        <w:ind w:left="539" w:hanging="428"/>
      </w:pPr>
      <w:rPr>
        <w:rFonts w:ascii="Calibri" w:eastAsia="Calibri" w:hAnsi="Calibri" w:cs="Calibri" w:hint="default"/>
        <w:spacing w:val="-3"/>
        <w:w w:val="99"/>
        <w:sz w:val="24"/>
        <w:szCs w:val="24"/>
        <w:lang w:val="pl-PL"/>
      </w:rPr>
    </w:lvl>
  </w:abstractNum>
  <w:abstractNum w:abstractNumId="21" w15:restartNumberingAfterBreak="0">
    <w:nsid w:val="00000016"/>
    <w:multiLevelType w:val="singleLevel"/>
    <w:tmpl w:val="00000016"/>
    <w:name w:val="WW8Num23"/>
    <w:lvl w:ilvl="0">
      <w:start w:val="1"/>
      <w:numFmt w:val="lowerLetter"/>
      <w:lvlText w:val="%1)"/>
      <w:lvlJc w:val="left"/>
      <w:pPr>
        <w:tabs>
          <w:tab w:val="num" w:pos="708"/>
        </w:tabs>
        <w:ind w:left="470" w:hanging="242"/>
      </w:pPr>
      <w:rPr>
        <w:rFonts w:ascii="Calibri" w:eastAsia="Calibri" w:hAnsi="Calibri" w:cs="Calibri" w:hint="default"/>
        <w:w w:val="99"/>
        <w:sz w:val="24"/>
        <w:szCs w:val="24"/>
      </w:rPr>
    </w:lvl>
  </w:abstractNum>
  <w:abstractNum w:abstractNumId="22" w15:restartNumberingAfterBreak="0">
    <w:nsid w:val="00000017"/>
    <w:multiLevelType w:val="multilevel"/>
    <w:tmpl w:val="00000017"/>
    <w:name w:val="WW8Num24"/>
    <w:lvl w:ilvl="0">
      <w:start w:val="1"/>
      <w:numFmt w:val="decimal"/>
      <w:lvlText w:val="%1."/>
      <w:lvlJc w:val="left"/>
      <w:pPr>
        <w:tabs>
          <w:tab w:val="num" w:pos="708"/>
        </w:tabs>
        <w:ind w:left="539" w:hanging="428"/>
      </w:pPr>
      <w:rPr>
        <w:rFonts w:ascii="Calibri" w:eastAsia="Calibri" w:hAnsi="Calibri" w:cs="Calibri" w:hint="default"/>
        <w:spacing w:val="-27"/>
        <w:w w:val="99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245" w:hanging="761"/>
      </w:pPr>
      <w:rPr>
        <w:rFonts w:ascii="Calibri" w:eastAsia="Calibri" w:hAnsi="Calibri" w:cs="Calibri" w:hint="default"/>
        <w:spacing w:val="-3"/>
        <w:w w:val="99"/>
        <w:sz w:val="24"/>
        <w:szCs w:val="24"/>
        <w:lang w:val="pl-PL"/>
      </w:rPr>
    </w:lvl>
    <w:lvl w:ilvl="2">
      <w:numFmt w:val="bullet"/>
      <w:lvlText w:val="•"/>
      <w:lvlJc w:val="left"/>
      <w:pPr>
        <w:tabs>
          <w:tab w:val="num" w:pos="0"/>
        </w:tabs>
        <w:ind w:left="1240" w:hanging="761"/>
      </w:pPr>
      <w:rPr>
        <w:rFonts w:ascii="Liberation Serif" w:hAnsi="Liberation Serif" w:hint="default"/>
      </w:rPr>
    </w:lvl>
    <w:lvl w:ilvl="3">
      <w:numFmt w:val="bullet"/>
      <w:lvlText w:val="•"/>
      <w:lvlJc w:val="left"/>
      <w:pPr>
        <w:tabs>
          <w:tab w:val="num" w:pos="0"/>
        </w:tabs>
        <w:ind w:left="2370" w:hanging="761"/>
      </w:pPr>
      <w:rPr>
        <w:rFonts w:ascii="Liberation Serif" w:hAnsi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501" w:hanging="761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632" w:hanging="761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763" w:hanging="761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894" w:hanging="761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8024" w:hanging="761"/>
      </w:pPr>
      <w:rPr>
        <w:rFonts w:ascii="Liberation Serif" w:hAnsi="Liberation Serif" w:hint="default"/>
      </w:rPr>
    </w:lvl>
  </w:abstractNum>
  <w:abstractNum w:abstractNumId="23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708"/>
        </w:tabs>
        <w:ind w:left="539" w:hanging="428"/>
      </w:pPr>
      <w:rPr>
        <w:rFonts w:ascii="Calibri" w:eastAsia="Calibri" w:hAnsi="Calibri" w:cs="Calibri" w:hint="default"/>
        <w:spacing w:val="-27"/>
        <w:w w:val="99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64" w:hanging="425"/>
      </w:pPr>
      <w:rPr>
        <w:rFonts w:ascii="Calibri" w:eastAsia="Calibri" w:hAnsi="Calibri" w:cs="Calibri" w:hint="default"/>
        <w:spacing w:val="-27"/>
        <w:w w:val="99"/>
        <w:sz w:val="24"/>
        <w:szCs w:val="24"/>
        <w:lang w:val="pl-PL"/>
      </w:rPr>
    </w:lvl>
    <w:lvl w:ilvl="2">
      <w:numFmt w:val="bullet"/>
      <w:lvlText w:val="•"/>
      <w:lvlJc w:val="left"/>
      <w:pPr>
        <w:tabs>
          <w:tab w:val="num" w:pos="0"/>
        </w:tabs>
        <w:ind w:left="1996" w:hanging="425"/>
      </w:pPr>
      <w:rPr>
        <w:rFonts w:ascii="Liberation Serif" w:hAnsi="Liberation Serif" w:hint="default"/>
      </w:rPr>
    </w:lvl>
    <w:lvl w:ilvl="3">
      <w:numFmt w:val="bullet"/>
      <w:lvlText w:val="•"/>
      <w:lvlJc w:val="left"/>
      <w:pPr>
        <w:tabs>
          <w:tab w:val="num" w:pos="0"/>
        </w:tabs>
        <w:ind w:left="3032" w:hanging="425"/>
      </w:pPr>
      <w:rPr>
        <w:rFonts w:ascii="Liberation Serif" w:hAnsi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4068" w:hanging="425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5105" w:hanging="425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6141" w:hanging="425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7177" w:hanging="425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8213" w:hanging="425"/>
      </w:pPr>
      <w:rPr>
        <w:rFonts w:ascii="Liberation Serif" w:hAnsi="Liberation Serif" w:hint="default"/>
      </w:rPr>
    </w:lvl>
  </w:abstractNum>
  <w:abstractNum w:abstractNumId="24" w15:restartNumberingAfterBreak="0">
    <w:nsid w:val="005912E0"/>
    <w:multiLevelType w:val="hybridMultilevel"/>
    <w:tmpl w:val="82CA1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83114C"/>
    <w:multiLevelType w:val="hybridMultilevel"/>
    <w:tmpl w:val="7E6EB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62450"/>
    <w:multiLevelType w:val="hybridMultilevel"/>
    <w:tmpl w:val="AF4ED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7420C"/>
    <w:multiLevelType w:val="multilevel"/>
    <w:tmpl w:val="0000000E"/>
    <w:lvl w:ilvl="0">
      <w:start w:val="1"/>
      <w:numFmt w:val="lowerLetter"/>
      <w:lvlText w:val="%1)"/>
      <w:lvlJc w:val="left"/>
      <w:pPr>
        <w:tabs>
          <w:tab w:val="num" w:pos="708"/>
        </w:tabs>
        <w:ind w:left="472" w:hanging="416"/>
      </w:pPr>
      <w:rPr>
        <w:rFonts w:hint="default"/>
        <w:spacing w:val="-24"/>
        <w:w w:val="99"/>
        <w:lang w:val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70" w:hanging="359"/>
      </w:pPr>
      <w:rPr>
        <w:rFonts w:ascii="Calibri" w:eastAsia="Calibri" w:hAnsi="Calibri" w:cs="Calibri" w:hint="default"/>
        <w:spacing w:val="-3"/>
        <w:w w:val="99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679" w:hanging="428"/>
      </w:pPr>
      <w:rPr>
        <w:rFonts w:ascii="Calibri" w:eastAsia="Calibri" w:hAnsi="Calibri" w:cs="Calibri" w:hint="default"/>
        <w:spacing w:val="-27"/>
        <w:w w:val="99"/>
        <w:sz w:val="24"/>
        <w:szCs w:val="24"/>
        <w:lang w:val="pl-PL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679" w:hanging="483"/>
      </w:pPr>
      <w:rPr>
        <w:rFonts w:ascii="Calibri" w:eastAsia="Calibri" w:hAnsi="Calibri" w:cs="Calibri" w:hint="default"/>
        <w:spacing w:val="-3"/>
        <w:w w:val="99"/>
        <w:sz w:val="24"/>
        <w:szCs w:val="24"/>
        <w:lang w:val="pl-PL"/>
      </w:rPr>
    </w:lvl>
    <w:lvl w:ilvl="4">
      <w:numFmt w:val="bullet"/>
      <w:lvlText w:val="•"/>
      <w:lvlJc w:val="left"/>
      <w:pPr>
        <w:tabs>
          <w:tab w:val="num" w:pos="0"/>
        </w:tabs>
        <w:ind w:left="2923" w:hanging="483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147" w:hanging="483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371" w:hanging="483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595" w:hanging="483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818" w:hanging="483"/>
      </w:pPr>
      <w:rPr>
        <w:rFonts w:ascii="Liberation Serif" w:hAnsi="Liberation Serif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6"/>
  </w:num>
  <w:num w:numId="26">
    <w:abstractNumId w:val="27"/>
  </w:num>
  <w:num w:numId="27">
    <w:abstractNumId w:val="25"/>
  </w:num>
  <w:num w:numId="28">
    <w:abstractNumId w:val="24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C:\Users\Sekretariat\Dropbox\ots\3.1 C - PV\Wnioski grantobiorców\2. OM\1. OM - Rejestr wniosków  - Wszyski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OM I rozdanie$'`"/>
    <w:activeRecord w:val="495"/>
    <w:odso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</w:odso>
  </w:mailMerge>
  <w:defaultTabStop w:val="708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175"/>
    <w:rsid w:val="00015E06"/>
    <w:rsid w:val="00024562"/>
    <w:rsid w:val="0005712C"/>
    <w:rsid w:val="0006596F"/>
    <w:rsid w:val="000862B9"/>
    <w:rsid w:val="00086B88"/>
    <w:rsid w:val="00090827"/>
    <w:rsid w:val="0009501E"/>
    <w:rsid w:val="000C628D"/>
    <w:rsid w:val="000D7CE0"/>
    <w:rsid w:val="000E23E2"/>
    <w:rsid w:val="0013792B"/>
    <w:rsid w:val="00154418"/>
    <w:rsid w:val="00157D62"/>
    <w:rsid w:val="0018384B"/>
    <w:rsid w:val="00184323"/>
    <w:rsid w:val="001A33D3"/>
    <w:rsid w:val="001A5DD2"/>
    <w:rsid w:val="001B7103"/>
    <w:rsid w:val="001D1D63"/>
    <w:rsid w:val="001D6B85"/>
    <w:rsid w:val="001E2110"/>
    <w:rsid w:val="001F1ABE"/>
    <w:rsid w:val="00207038"/>
    <w:rsid w:val="00216249"/>
    <w:rsid w:val="002325BA"/>
    <w:rsid w:val="00233143"/>
    <w:rsid w:val="00270D95"/>
    <w:rsid w:val="00277FE2"/>
    <w:rsid w:val="002802A2"/>
    <w:rsid w:val="00285BF6"/>
    <w:rsid w:val="002D5C8E"/>
    <w:rsid w:val="002E1BF1"/>
    <w:rsid w:val="002E7476"/>
    <w:rsid w:val="0034610F"/>
    <w:rsid w:val="0037127A"/>
    <w:rsid w:val="003720BE"/>
    <w:rsid w:val="003D135E"/>
    <w:rsid w:val="003E3D17"/>
    <w:rsid w:val="003E7D7E"/>
    <w:rsid w:val="00434FE4"/>
    <w:rsid w:val="00462647"/>
    <w:rsid w:val="00464E26"/>
    <w:rsid w:val="00476DA5"/>
    <w:rsid w:val="004930AB"/>
    <w:rsid w:val="004B0F73"/>
    <w:rsid w:val="004B3A30"/>
    <w:rsid w:val="004D556B"/>
    <w:rsid w:val="004E01C5"/>
    <w:rsid w:val="00500091"/>
    <w:rsid w:val="00555555"/>
    <w:rsid w:val="005A341E"/>
    <w:rsid w:val="005C3B79"/>
    <w:rsid w:val="005D5E97"/>
    <w:rsid w:val="00611F46"/>
    <w:rsid w:val="00612E4A"/>
    <w:rsid w:val="00625685"/>
    <w:rsid w:val="006278EF"/>
    <w:rsid w:val="00631DB5"/>
    <w:rsid w:val="00642972"/>
    <w:rsid w:val="00666408"/>
    <w:rsid w:val="00691BA2"/>
    <w:rsid w:val="0069658F"/>
    <w:rsid w:val="006A7FB1"/>
    <w:rsid w:val="006D245A"/>
    <w:rsid w:val="006D2FAC"/>
    <w:rsid w:val="006E2EA0"/>
    <w:rsid w:val="006E50B8"/>
    <w:rsid w:val="00701CF7"/>
    <w:rsid w:val="0074423B"/>
    <w:rsid w:val="007454C1"/>
    <w:rsid w:val="00765AB5"/>
    <w:rsid w:val="007722B6"/>
    <w:rsid w:val="00783097"/>
    <w:rsid w:val="00794132"/>
    <w:rsid w:val="007C072D"/>
    <w:rsid w:val="007C1CB1"/>
    <w:rsid w:val="007C3FAE"/>
    <w:rsid w:val="007E5DFA"/>
    <w:rsid w:val="007F6862"/>
    <w:rsid w:val="008008DA"/>
    <w:rsid w:val="0081076D"/>
    <w:rsid w:val="00832036"/>
    <w:rsid w:val="00843406"/>
    <w:rsid w:val="0084649C"/>
    <w:rsid w:val="008674AD"/>
    <w:rsid w:val="008A2AC4"/>
    <w:rsid w:val="008B2E1C"/>
    <w:rsid w:val="008D7F8F"/>
    <w:rsid w:val="009200CA"/>
    <w:rsid w:val="0093638F"/>
    <w:rsid w:val="0095255A"/>
    <w:rsid w:val="00956C49"/>
    <w:rsid w:val="00962175"/>
    <w:rsid w:val="00963115"/>
    <w:rsid w:val="0097361A"/>
    <w:rsid w:val="0097446A"/>
    <w:rsid w:val="009F36DE"/>
    <w:rsid w:val="009F3944"/>
    <w:rsid w:val="00A26043"/>
    <w:rsid w:val="00A345DB"/>
    <w:rsid w:val="00A81A24"/>
    <w:rsid w:val="00AA1721"/>
    <w:rsid w:val="00AE29E5"/>
    <w:rsid w:val="00AE5C0E"/>
    <w:rsid w:val="00AF369F"/>
    <w:rsid w:val="00AF747D"/>
    <w:rsid w:val="00B01334"/>
    <w:rsid w:val="00B0317F"/>
    <w:rsid w:val="00B162F6"/>
    <w:rsid w:val="00B23EB4"/>
    <w:rsid w:val="00B26FAB"/>
    <w:rsid w:val="00B729EF"/>
    <w:rsid w:val="00B94855"/>
    <w:rsid w:val="00BA0A2E"/>
    <w:rsid w:val="00BD5A02"/>
    <w:rsid w:val="00BF119B"/>
    <w:rsid w:val="00C62329"/>
    <w:rsid w:val="00C665F3"/>
    <w:rsid w:val="00C81C50"/>
    <w:rsid w:val="00CD4C29"/>
    <w:rsid w:val="00D377C8"/>
    <w:rsid w:val="00D62A48"/>
    <w:rsid w:val="00DC087B"/>
    <w:rsid w:val="00DF7995"/>
    <w:rsid w:val="00E35C66"/>
    <w:rsid w:val="00E525E9"/>
    <w:rsid w:val="00E636B0"/>
    <w:rsid w:val="00EA06B3"/>
    <w:rsid w:val="00EC6517"/>
    <w:rsid w:val="00EF0F0E"/>
    <w:rsid w:val="00F05834"/>
    <w:rsid w:val="00F105C8"/>
    <w:rsid w:val="00F636F7"/>
    <w:rsid w:val="00F72175"/>
    <w:rsid w:val="00F73FF0"/>
    <w:rsid w:val="00F84354"/>
    <w:rsid w:val="00F92DD9"/>
    <w:rsid w:val="00F9648B"/>
    <w:rsid w:val="00FA1AA5"/>
    <w:rsid w:val="00FA453B"/>
    <w:rsid w:val="00FD5474"/>
    <w:rsid w:val="00FE350F"/>
    <w:rsid w:val="00FF079A"/>
    <w:rsid w:val="00FF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oNotEmbedSmartTags/>
  <w:decimalSymbol w:val=","/>
  <w:listSeparator w:val=";"/>
  <w14:docId w14:val="05AA4F0F"/>
  <w15:docId w15:val="{86C22ABD-D576-48A4-B0EB-41636222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C49"/>
    <w:pPr>
      <w:widowControl w:val="0"/>
      <w:suppressAutoHyphens/>
      <w:autoSpaceDE w:val="0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Nagwek1">
    <w:name w:val="heading 1"/>
    <w:basedOn w:val="Normalny"/>
    <w:next w:val="Tekstpodstawowy"/>
    <w:qFormat/>
    <w:rsid w:val="00956C49"/>
    <w:pPr>
      <w:numPr>
        <w:numId w:val="1"/>
      </w:numPr>
      <w:ind w:right="1217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56C49"/>
    <w:rPr>
      <w:rFonts w:ascii="Calibri" w:eastAsia="Calibri" w:hAnsi="Calibri" w:cs="Calibri" w:hint="default"/>
      <w:spacing w:val="-3"/>
      <w:w w:val="100"/>
      <w:sz w:val="24"/>
      <w:szCs w:val="24"/>
      <w:lang w:val="pl-PL"/>
    </w:rPr>
  </w:style>
  <w:style w:type="character" w:customStyle="1" w:styleId="WW8Num1z1">
    <w:name w:val="WW8Num1z1"/>
    <w:rsid w:val="00956C49"/>
    <w:rPr>
      <w:rFonts w:hint="default"/>
    </w:rPr>
  </w:style>
  <w:style w:type="character" w:customStyle="1" w:styleId="WW8Num2z0">
    <w:name w:val="WW8Num2z0"/>
    <w:rsid w:val="00956C49"/>
    <w:rPr>
      <w:rFonts w:ascii="Calibri" w:eastAsia="Calibri" w:hAnsi="Calibri" w:cs="Calibri" w:hint="default"/>
      <w:spacing w:val="-27"/>
      <w:w w:val="99"/>
      <w:sz w:val="24"/>
      <w:szCs w:val="24"/>
      <w:lang w:val="pl-PL"/>
    </w:rPr>
  </w:style>
  <w:style w:type="character" w:customStyle="1" w:styleId="WW8Num2z1">
    <w:name w:val="WW8Num2z1"/>
    <w:rsid w:val="00956C49"/>
    <w:rPr>
      <w:rFonts w:hint="default"/>
      <w:spacing w:val="-26"/>
      <w:w w:val="99"/>
    </w:rPr>
  </w:style>
  <w:style w:type="character" w:customStyle="1" w:styleId="WW8Num2z2">
    <w:name w:val="WW8Num2z2"/>
    <w:rsid w:val="00956C49"/>
    <w:rPr>
      <w:rFonts w:hint="default"/>
    </w:rPr>
  </w:style>
  <w:style w:type="character" w:customStyle="1" w:styleId="WW8Num3z0">
    <w:name w:val="WW8Num3z0"/>
    <w:rsid w:val="00956C49"/>
    <w:rPr>
      <w:rFonts w:ascii="Calibri" w:eastAsia="Calibri" w:hAnsi="Calibri" w:cs="Calibri" w:hint="default"/>
      <w:spacing w:val="-26"/>
      <w:w w:val="99"/>
      <w:sz w:val="24"/>
      <w:szCs w:val="24"/>
      <w:lang w:val="pl-PL"/>
    </w:rPr>
  </w:style>
  <w:style w:type="character" w:customStyle="1" w:styleId="WW8Num3z1">
    <w:name w:val="WW8Num3z1"/>
    <w:rsid w:val="00956C49"/>
    <w:rPr>
      <w:rFonts w:ascii="Calibri" w:eastAsia="Calibri" w:hAnsi="Calibri" w:cs="Calibri" w:hint="default"/>
      <w:spacing w:val="-3"/>
      <w:w w:val="99"/>
      <w:sz w:val="24"/>
      <w:szCs w:val="24"/>
      <w:lang w:val="pl-PL"/>
    </w:rPr>
  </w:style>
  <w:style w:type="character" w:customStyle="1" w:styleId="WW8Num3z2">
    <w:name w:val="WW8Num3z2"/>
    <w:rsid w:val="00956C49"/>
    <w:rPr>
      <w:rFonts w:hint="default"/>
    </w:rPr>
  </w:style>
  <w:style w:type="character" w:customStyle="1" w:styleId="WW8Num4z0">
    <w:name w:val="WW8Num4z0"/>
    <w:rsid w:val="00956C49"/>
    <w:rPr>
      <w:rFonts w:ascii="Calibri" w:eastAsia="Calibri" w:hAnsi="Calibri" w:cs="Calibri" w:hint="default"/>
      <w:bCs/>
      <w:spacing w:val="-25"/>
      <w:w w:val="99"/>
      <w:sz w:val="24"/>
      <w:szCs w:val="24"/>
      <w:lang w:val="pl-PL"/>
    </w:rPr>
  </w:style>
  <w:style w:type="character" w:customStyle="1" w:styleId="WW8Num4z1">
    <w:name w:val="WW8Num4z1"/>
    <w:rsid w:val="00956C49"/>
    <w:rPr>
      <w:rFonts w:hint="default"/>
    </w:rPr>
  </w:style>
  <w:style w:type="character" w:customStyle="1" w:styleId="WW8Num5z0">
    <w:name w:val="WW8Num5z0"/>
    <w:rsid w:val="00956C49"/>
    <w:rPr>
      <w:rFonts w:ascii="Calibri" w:eastAsia="Calibri" w:hAnsi="Calibri" w:cs="Calibri" w:hint="default"/>
      <w:spacing w:val="-3"/>
      <w:w w:val="99"/>
      <w:sz w:val="24"/>
      <w:szCs w:val="24"/>
      <w:lang w:val="pl-PL"/>
    </w:rPr>
  </w:style>
  <w:style w:type="character" w:customStyle="1" w:styleId="WW8Num5z1">
    <w:name w:val="WW8Num5z1"/>
    <w:rsid w:val="00956C49"/>
    <w:rPr>
      <w:rFonts w:hint="default"/>
    </w:rPr>
  </w:style>
  <w:style w:type="character" w:customStyle="1" w:styleId="WW8Num6z0">
    <w:name w:val="WW8Num6z0"/>
    <w:rsid w:val="00956C49"/>
    <w:rPr>
      <w:rFonts w:ascii="Calibri" w:eastAsia="Calibri" w:hAnsi="Calibri" w:cs="Calibri" w:hint="default"/>
      <w:spacing w:val="-25"/>
      <w:w w:val="99"/>
      <w:sz w:val="24"/>
      <w:szCs w:val="24"/>
      <w:lang w:val="pl-PL"/>
    </w:rPr>
  </w:style>
  <w:style w:type="character" w:customStyle="1" w:styleId="WW8Num6z1">
    <w:name w:val="WW8Num6z1"/>
    <w:rsid w:val="00956C49"/>
    <w:rPr>
      <w:rFonts w:ascii="Calibri" w:eastAsia="Calibri" w:hAnsi="Calibri" w:cs="Calibri" w:hint="default"/>
      <w:spacing w:val="-11"/>
      <w:w w:val="99"/>
      <w:sz w:val="24"/>
      <w:szCs w:val="24"/>
    </w:rPr>
  </w:style>
  <w:style w:type="character" w:customStyle="1" w:styleId="WW8Num6z2">
    <w:name w:val="WW8Num6z2"/>
    <w:rsid w:val="00956C49"/>
    <w:rPr>
      <w:rFonts w:hint="default"/>
    </w:rPr>
  </w:style>
  <w:style w:type="character" w:customStyle="1" w:styleId="WW8Num7z0">
    <w:name w:val="WW8Num7z0"/>
    <w:rsid w:val="00956C49"/>
    <w:rPr>
      <w:rFonts w:ascii="Calibri" w:eastAsia="Calibri" w:hAnsi="Calibri" w:cs="Calibri" w:hint="default"/>
      <w:spacing w:val="-27"/>
      <w:w w:val="99"/>
      <w:sz w:val="24"/>
      <w:szCs w:val="24"/>
      <w:lang w:val="pl-PL"/>
    </w:rPr>
  </w:style>
  <w:style w:type="character" w:customStyle="1" w:styleId="WW8Num7z1">
    <w:name w:val="WW8Num7z1"/>
    <w:rsid w:val="00956C49"/>
    <w:rPr>
      <w:rFonts w:ascii="Calibri" w:eastAsia="Calibri" w:hAnsi="Calibri" w:cs="Calibri" w:hint="default"/>
      <w:spacing w:val="-16"/>
      <w:w w:val="99"/>
      <w:sz w:val="24"/>
      <w:szCs w:val="24"/>
    </w:rPr>
  </w:style>
  <w:style w:type="character" w:customStyle="1" w:styleId="WW8Num7z2">
    <w:name w:val="WW8Num7z2"/>
    <w:rsid w:val="00956C49"/>
    <w:rPr>
      <w:rFonts w:hint="default"/>
    </w:rPr>
  </w:style>
  <w:style w:type="character" w:customStyle="1" w:styleId="WW8Num8z0">
    <w:name w:val="WW8Num8z0"/>
    <w:rsid w:val="00956C49"/>
    <w:rPr>
      <w:rFonts w:ascii="Calibri" w:eastAsia="Calibri" w:hAnsi="Calibri" w:cs="Calibri" w:hint="default"/>
      <w:spacing w:val="-3"/>
      <w:w w:val="100"/>
      <w:sz w:val="24"/>
      <w:szCs w:val="24"/>
      <w:lang w:val="pl-PL"/>
    </w:rPr>
  </w:style>
  <w:style w:type="character" w:customStyle="1" w:styleId="WW8Num8z1">
    <w:name w:val="WW8Num8z1"/>
    <w:rsid w:val="00956C49"/>
    <w:rPr>
      <w:rFonts w:ascii="Calibri" w:eastAsia="Calibri" w:hAnsi="Calibri" w:cs="Calibri" w:hint="default"/>
      <w:spacing w:val="-4"/>
      <w:w w:val="99"/>
      <w:sz w:val="24"/>
      <w:szCs w:val="24"/>
      <w:lang w:val="pl-PL"/>
    </w:rPr>
  </w:style>
  <w:style w:type="character" w:customStyle="1" w:styleId="WW8Num8z2">
    <w:name w:val="WW8Num8z2"/>
    <w:rsid w:val="00956C49"/>
    <w:rPr>
      <w:rFonts w:hint="default"/>
    </w:rPr>
  </w:style>
  <w:style w:type="character" w:customStyle="1" w:styleId="WW8Num9z0">
    <w:name w:val="WW8Num9z0"/>
    <w:rsid w:val="00956C49"/>
    <w:rPr>
      <w:rFonts w:ascii="Calibri" w:eastAsia="Calibri" w:hAnsi="Calibri" w:cs="Calibri" w:hint="default"/>
      <w:spacing w:val="-26"/>
      <w:w w:val="99"/>
      <w:sz w:val="24"/>
      <w:szCs w:val="24"/>
      <w:lang w:val="pl-PL"/>
    </w:rPr>
  </w:style>
  <w:style w:type="character" w:customStyle="1" w:styleId="WW8Num9z2">
    <w:name w:val="WW8Num9z2"/>
    <w:rsid w:val="00956C49"/>
    <w:rPr>
      <w:rFonts w:hint="default"/>
    </w:rPr>
  </w:style>
  <w:style w:type="character" w:customStyle="1" w:styleId="WW8Num10z0">
    <w:name w:val="WW8Num10z0"/>
    <w:rsid w:val="00956C49"/>
    <w:rPr>
      <w:rFonts w:ascii="Calibri" w:eastAsia="Calibri" w:hAnsi="Calibri" w:cs="Calibri" w:hint="default"/>
      <w:spacing w:val="-27"/>
      <w:w w:val="99"/>
      <w:sz w:val="24"/>
      <w:szCs w:val="24"/>
      <w:lang w:val="pl-PL"/>
    </w:rPr>
  </w:style>
  <w:style w:type="character" w:customStyle="1" w:styleId="WW8Num10z1">
    <w:name w:val="WW8Num10z1"/>
    <w:rsid w:val="00956C49"/>
    <w:rPr>
      <w:rFonts w:hint="default"/>
    </w:rPr>
  </w:style>
  <w:style w:type="character" w:customStyle="1" w:styleId="WW8Num11z0">
    <w:name w:val="WW8Num11z0"/>
    <w:rsid w:val="00956C49"/>
    <w:rPr>
      <w:rFonts w:ascii="Calibri" w:eastAsia="Calibri" w:hAnsi="Calibri" w:cs="Calibri" w:hint="default"/>
      <w:spacing w:val="-30"/>
      <w:w w:val="99"/>
      <w:sz w:val="24"/>
      <w:szCs w:val="24"/>
      <w:lang w:val="pl-PL"/>
    </w:rPr>
  </w:style>
  <w:style w:type="character" w:customStyle="1" w:styleId="WW8Num11z1">
    <w:name w:val="WW8Num11z1"/>
    <w:rsid w:val="00956C49"/>
    <w:rPr>
      <w:rFonts w:ascii="Calibri" w:eastAsia="Calibri" w:hAnsi="Calibri" w:cs="Calibri" w:hint="default"/>
      <w:spacing w:val="-20"/>
      <w:w w:val="99"/>
      <w:sz w:val="24"/>
      <w:szCs w:val="24"/>
    </w:rPr>
  </w:style>
  <w:style w:type="character" w:customStyle="1" w:styleId="WW8Num11z2">
    <w:name w:val="WW8Num11z2"/>
    <w:rsid w:val="00956C49"/>
    <w:rPr>
      <w:rFonts w:ascii="Calibri" w:eastAsia="Calibri" w:hAnsi="Calibri" w:cs="Calibri" w:hint="default"/>
      <w:spacing w:val="-27"/>
      <w:w w:val="99"/>
      <w:sz w:val="24"/>
      <w:szCs w:val="24"/>
    </w:rPr>
  </w:style>
  <w:style w:type="character" w:customStyle="1" w:styleId="WW8Num11z3">
    <w:name w:val="WW8Num11z3"/>
    <w:rsid w:val="00956C49"/>
    <w:rPr>
      <w:rFonts w:hint="default"/>
    </w:rPr>
  </w:style>
  <w:style w:type="character" w:customStyle="1" w:styleId="WW8Num12z0">
    <w:name w:val="WW8Num12z0"/>
    <w:rsid w:val="00956C49"/>
    <w:rPr>
      <w:rFonts w:ascii="Calibri" w:eastAsia="Calibri" w:hAnsi="Calibri" w:cs="Calibri" w:hint="default"/>
      <w:w w:val="103"/>
      <w:sz w:val="24"/>
      <w:szCs w:val="24"/>
      <w:lang w:val="pl-PL"/>
    </w:rPr>
  </w:style>
  <w:style w:type="character" w:customStyle="1" w:styleId="WW8Num12z1">
    <w:name w:val="WW8Num12z1"/>
    <w:rsid w:val="00956C49"/>
    <w:rPr>
      <w:rFonts w:ascii="Calibri" w:eastAsia="Calibri" w:hAnsi="Calibri" w:cs="Calibri" w:hint="default"/>
      <w:spacing w:val="-3"/>
      <w:w w:val="99"/>
      <w:sz w:val="24"/>
      <w:szCs w:val="24"/>
    </w:rPr>
  </w:style>
  <w:style w:type="character" w:customStyle="1" w:styleId="WW8Num12z2">
    <w:name w:val="WW8Num12z2"/>
    <w:rsid w:val="00956C49"/>
    <w:rPr>
      <w:rFonts w:hint="default"/>
    </w:rPr>
  </w:style>
  <w:style w:type="character" w:customStyle="1" w:styleId="WW8Num13z0">
    <w:name w:val="WW8Num13z0"/>
    <w:rsid w:val="00956C49"/>
    <w:rPr>
      <w:rFonts w:hint="default"/>
      <w:spacing w:val="-24"/>
      <w:w w:val="99"/>
      <w:lang w:val="pl-PL"/>
    </w:rPr>
  </w:style>
  <w:style w:type="character" w:customStyle="1" w:styleId="WW8Num13z1">
    <w:name w:val="WW8Num13z1"/>
    <w:rsid w:val="00956C49"/>
    <w:rPr>
      <w:rFonts w:ascii="Calibri" w:eastAsia="Calibri" w:hAnsi="Calibri" w:cs="Calibri" w:hint="default"/>
      <w:spacing w:val="-3"/>
      <w:w w:val="99"/>
      <w:sz w:val="24"/>
      <w:szCs w:val="24"/>
      <w:lang w:val="pl-PL"/>
    </w:rPr>
  </w:style>
  <w:style w:type="character" w:customStyle="1" w:styleId="WW8Num13z2">
    <w:name w:val="WW8Num13z2"/>
    <w:rsid w:val="00956C49"/>
    <w:rPr>
      <w:rFonts w:ascii="Calibri" w:eastAsia="Calibri" w:hAnsi="Calibri" w:cs="Calibri" w:hint="default"/>
      <w:spacing w:val="-27"/>
      <w:w w:val="99"/>
      <w:sz w:val="24"/>
      <w:szCs w:val="24"/>
      <w:lang w:val="pl-PL"/>
    </w:rPr>
  </w:style>
  <w:style w:type="character" w:customStyle="1" w:styleId="WW8Num13z4">
    <w:name w:val="WW8Num13z4"/>
    <w:rsid w:val="00956C49"/>
    <w:rPr>
      <w:rFonts w:hint="default"/>
    </w:rPr>
  </w:style>
  <w:style w:type="character" w:customStyle="1" w:styleId="WW8Num14z0">
    <w:name w:val="WW8Num14z0"/>
    <w:rsid w:val="00956C49"/>
    <w:rPr>
      <w:rFonts w:ascii="Calibri" w:eastAsia="Calibri" w:hAnsi="Calibri" w:cs="Calibri" w:hint="default"/>
      <w:i/>
      <w:spacing w:val="-3"/>
      <w:w w:val="99"/>
      <w:sz w:val="24"/>
      <w:szCs w:val="24"/>
      <w:lang w:val="pl-PL"/>
    </w:rPr>
  </w:style>
  <w:style w:type="character" w:customStyle="1" w:styleId="WW8Num14z1">
    <w:name w:val="WW8Num14z1"/>
    <w:rsid w:val="00956C49"/>
    <w:rPr>
      <w:rFonts w:ascii="Calibri" w:eastAsia="Calibri" w:hAnsi="Calibri" w:cs="Calibri" w:hint="default"/>
      <w:spacing w:val="-1"/>
      <w:w w:val="100"/>
      <w:sz w:val="24"/>
      <w:szCs w:val="24"/>
      <w:lang w:val="pl-PL"/>
    </w:rPr>
  </w:style>
  <w:style w:type="character" w:customStyle="1" w:styleId="WW8Num14z2">
    <w:name w:val="WW8Num14z2"/>
    <w:rsid w:val="00956C49"/>
    <w:rPr>
      <w:rFonts w:hint="default"/>
    </w:rPr>
  </w:style>
  <w:style w:type="character" w:customStyle="1" w:styleId="WW8Num15z0">
    <w:name w:val="WW8Num15z0"/>
    <w:rsid w:val="00956C49"/>
    <w:rPr>
      <w:rFonts w:ascii="Calibri" w:eastAsia="Calibri" w:hAnsi="Calibri" w:cs="Calibri" w:hint="default"/>
      <w:spacing w:val="-27"/>
      <w:w w:val="99"/>
      <w:sz w:val="24"/>
      <w:szCs w:val="24"/>
      <w:lang w:val="pl-PL"/>
    </w:rPr>
  </w:style>
  <w:style w:type="character" w:customStyle="1" w:styleId="WW8Num15z1">
    <w:name w:val="WW8Num15z1"/>
    <w:rsid w:val="00956C49"/>
    <w:rPr>
      <w:rFonts w:hint="default"/>
    </w:rPr>
  </w:style>
  <w:style w:type="character" w:customStyle="1" w:styleId="WW8Num16z0">
    <w:name w:val="WW8Num16z0"/>
    <w:rsid w:val="00956C49"/>
    <w:rPr>
      <w:rFonts w:ascii="Calibri" w:eastAsia="Calibri" w:hAnsi="Calibri" w:cs="Calibri" w:hint="default"/>
      <w:spacing w:val="-27"/>
      <w:w w:val="99"/>
      <w:sz w:val="24"/>
      <w:szCs w:val="24"/>
      <w:lang w:val="pl-PL"/>
    </w:rPr>
  </w:style>
  <w:style w:type="character" w:customStyle="1" w:styleId="WW8Num16z1">
    <w:name w:val="WW8Num16z1"/>
    <w:rsid w:val="00956C49"/>
    <w:rPr>
      <w:rFonts w:ascii="Calibri" w:eastAsia="Calibri" w:hAnsi="Calibri" w:cs="Calibri" w:hint="default"/>
      <w:spacing w:val="-4"/>
      <w:w w:val="99"/>
      <w:sz w:val="24"/>
      <w:szCs w:val="24"/>
      <w:lang w:val="pl-PL"/>
    </w:rPr>
  </w:style>
  <w:style w:type="character" w:customStyle="1" w:styleId="WW8Num16z2">
    <w:name w:val="WW8Num16z2"/>
    <w:rsid w:val="00956C49"/>
    <w:rPr>
      <w:rFonts w:hint="default"/>
    </w:rPr>
  </w:style>
  <w:style w:type="character" w:customStyle="1" w:styleId="WW8Num17z0">
    <w:name w:val="WW8Num17z0"/>
    <w:rsid w:val="00956C49"/>
    <w:rPr>
      <w:rFonts w:ascii="Calibri" w:eastAsia="Calibri" w:hAnsi="Calibri" w:cs="Calibri" w:hint="default"/>
      <w:spacing w:val="-27"/>
      <w:w w:val="99"/>
      <w:sz w:val="24"/>
      <w:szCs w:val="24"/>
    </w:rPr>
  </w:style>
  <w:style w:type="character" w:customStyle="1" w:styleId="WW8Num17z1">
    <w:name w:val="WW8Num17z1"/>
    <w:rsid w:val="00956C49"/>
  </w:style>
  <w:style w:type="character" w:customStyle="1" w:styleId="WW8Num17z2">
    <w:name w:val="WW8Num17z2"/>
    <w:rsid w:val="00956C49"/>
  </w:style>
  <w:style w:type="character" w:customStyle="1" w:styleId="WW8Num17z3">
    <w:name w:val="WW8Num17z3"/>
    <w:rsid w:val="00956C49"/>
  </w:style>
  <w:style w:type="character" w:customStyle="1" w:styleId="WW8Num17z4">
    <w:name w:val="WW8Num17z4"/>
    <w:rsid w:val="00956C49"/>
  </w:style>
  <w:style w:type="character" w:customStyle="1" w:styleId="WW8Num17z5">
    <w:name w:val="WW8Num17z5"/>
    <w:rsid w:val="00956C49"/>
  </w:style>
  <w:style w:type="character" w:customStyle="1" w:styleId="WW8Num17z6">
    <w:name w:val="WW8Num17z6"/>
    <w:rsid w:val="00956C49"/>
  </w:style>
  <w:style w:type="character" w:customStyle="1" w:styleId="WW8Num17z7">
    <w:name w:val="WW8Num17z7"/>
    <w:rsid w:val="00956C49"/>
  </w:style>
  <w:style w:type="character" w:customStyle="1" w:styleId="WW8Num17z8">
    <w:name w:val="WW8Num17z8"/>
    <w:rsid w:val="00956C49"/>
  </w:style>
  <w:style w:type="character" w:customStyle="1" w:styleId="WW8Num18z0">
    <w:name w:val="WW8Num18z0"/>
    <w:rsid w:val="00956C49"/>
    <w:rPr>
      <w:rFonts w:ascii="Calibri" w:eastAsia="Calibri" w:hAnsi="Calibri" w:cs="Calibri" w:hint="default"/>
      <w:spacing w:val="-27"/>
      <w:w w:val="99"/>
      <w:sz w:val="24"/>
      <w:szCs w:val="24"/>
    </w:rPr>
  </w:style>
  <w:style w:type="character" w:customStyle="1" w:styleId="WW8Num18z1">
    <w:name w:val="WW8Num18z1"/>
    <w:rsid w:val="00956C49"/>
  </w:style>
  <w:style w:type="character" w:customStyle="1" w:styleId="WW8Num18z2">
    <w:name w:val="WW8Num18z2"/>
    <w:rsid w:val="00956C49"/>
  </w:style>
  <w:style w:type="character" w:customStyle="1" w:styleId="WW8Num18z3">
    <w:name w:val="WW8Num18z3"/>
    <w:rsid w:val="00956C49"/>
  </w:style>
  <w:style w:type="character" w:customStyle="1" w:styleId="WW8Num18z4">
    <w:name w:val="WW8Num18z4"/>
    <w:rsid w:val="00956C49"/>
  </w:style>
  <w:style w:type="character" w:customStyle="1" w:styleId="WW8Num18z5">
    <w:name w:val="WW8Num18z5"/>
    <w:rsid w:val="00956C49"/>
  </w:style>
  <w:style w:type="character" w:customStyle="1" w:styleId="WW8Num18z6">
    <w:name w:val="WW8Num18z6"/>
    <w:rsid w:val="00956C49"/>
  </w:style>
  <w:style w:type="character" w:customStyle="1" w:styleId="WW8Num18z7">
    <w:name w:val="WW8Num18z7"/>
    <w:rsid w:val="00956C49"/>
  </w:style>
  <w:style w:type="character" w:customStyle="1" w:styleId="WW8Num18z8">
    <w:name w:val="WW8Num18z8"/>
    <w:rsid w:val="00956C49"/>
  </w:style>
  <w:style w:type="character" w:customStyle="1" w:styleId="WW8Num19z0">
    <w:name w:val="WW8Num19z0"/>
    <w:rsid w:val="00956C49"/>
    <w:rPr>
      <w:rFonts w:ascii="Calibri" w:eastAsia="Calibri" w:hAnsi="Calibri" w:cs="Calibri" w:hint="default"/>
      <w:spacing w:val="-3"/>
      <w:w w:val="99"/>
      <w:sz w:val="24"/>
      <w:szCs w:val="24"/>
      <w:lang w:val="pl-PL"/>
    </w:rPr>
  </w:style>
  <w:style w:type="character" w:customStyle="1" w:styleId="WW8Num19z1">
    <w:name w:val="WW8Num19z1"/>
    <w:rsid w:val="00956C49"/>
    <w:rPr>
      <w:rFonts w:hint="default"/>
    </w:rPr>
  </w:style>
  <w:style w:type="character" w:customStyle="1" w:styleId="WW8Num20z0">
    <w:name w:val="WW8Num20z0"/>
    <w:rsid w:val="00956C49"/>
    <w:rPr>
      <w:rFonts w:ascii="Calibri" w:eastAsia="Calibri" w:hAnsi="Calibri" w:cs="Calibri" w:hint="default"/>
      <w:spacing w:val="-2"/>
      <w:w w:val="99"/>
      <w:sz w:val="24"/>
      <w:szCs w:val="24"/>
    </w:rPr>
  </w:style>
  <w:style w:type="character" w:customStyle="1" w:styleId="WW8Num20z1">
    <w:name w:val="WW8Num20z1"/>
    <w:rsid w:val="00956C49"/>
    <w:rPr>
      <w:rFonts w:ascii="Calibri" w:eastAsia="Calibri" w:hAnsi="Calibri" w:cs="Calibri" w:hint="default"/>
      <w:spacing w:val="-17"/>
      <w:w w:val="99"/>
      <w:sz w:val="24"/>
      <w:szCs w:val="24"/>
      <w:lang w:val="pl-PL"/>
    </w:rPr>
  </w:style>
  <w:style w:type="character" w:customStyle="1" w:styleId="WW8Num20z2">
    <w:name w:val="WW8Num20z2"/>
    <w:rsid w:val="00956C49"/>
    <w:rPr>
      <w:rFonts w:hint="default"/>
    </w:rPr>
  </w:style>
  <w:style w:type="character" w:customStyle="1" w:styleId="WW8Num21z0">
    <w:name w:val="WW8Num21z0"/>
    <w:rsid w:val="00956C49"/>
    <w:rPr>
      <w:rFonts w:ascii="Calibri" w:eastAsia="Calibri" w:hAnsi="Calibri" w:cs="Calibri" w:hint="default"/>
      <w:spacing w:val="-9"/>
      <w:w w:val="99"/>
      <w:sz w:val="24"/>
      <w:szCs w:val="24"/>
      <w:lang w:val="pl-PL"/>
    </w:rPr>
  </w:style>
  <w:style w:type="character" w:customStyle="1" w:styleId="WW8Num21z1">
    <w:name w:val="WW8Num21z1"/>
    <w:rsid w:val="00956C49"/>
    <w:rPr>
      <w:rFonts w:hint="default"/>
    </w:rPr>
  </w:style>
  <w:style w:type="character" w:customStyle="1" w:styleId="WW8Num22z0">
    <w:name w:val="WW8Num22z0"/>
    <w:rsid w:val="00956C49"/>
    <w:rPr>
      <w:rFonts w:ascii="Calibri" w:eastAsia="Calibri" w:hAnsi="Calibri" w:cs="Calibri" w:hint="default"/>
      <w:spacing w:val="-3"/>
      <w:w w:val="99"/>
      <w:sz w:val="24"/>
      <w:szCs w:val="24"/>
      <w:lang w:val="pl-PL"/>
    </w:rPr>
  </w:style>
  <w:style w:type="character" w:customStyle="1" w:styleId="WW8Num22z1">
    <w:name w:val="WW8Num22z1"/>
    <w:rsid w:val="00956C49"/>
    <w:rPr>
      <w:rFonts w:hint="default"/>
    </w:rPr>
  </w:style>
  <w:style w:type="character" w:customStyle="1" w:styleId="WW8Num23z0">
    <w:name w:val="WW8Num23z0"/>
    <w:rsid w:val="00956C49"/>
    <w:rPr>
      <w:rFonts w:ascii="Calibri" w:eastAsia="Calibri" w:hAnsi="Calibri" w:cs="Calibri" w:hint="default"/>
      <w:w w:val="99"/>
      <w:sz w:val="24"/>
      <w:szCs w:val="24"/>
    </w:rPr>
  </w:style>
  <w:style w:type="character" w:customStyle="1" w:styleId="WW8Num23z1">
    <w:name w:val="WW8Num23z1"/>
    <w:rsid w:val="00956C49"/>
    <w:rPr>
      <w:rFonts w:hint="default"/>
    </w:rPr>
  </w:style>
  <w:style w:type="character" w:customStyle="1" w:styleId="WW8Num24z0">
    <w:name w:val="WW8Num24z0"/>
    <w:rsid w:val="00956C49"/>
    <w:rPr>
      <w:rFonts w:ascii="Calibri" w:eastAsia="Calibri" w:hAnsi="Calibri" w:cs="Calibri" w:hint="default"/>
      <w:spacing w:val="-27"/>
      <w:w w:val="99"/>
      <w:sz w:val="24"/>
      <w:szCs w:val="24"/>
      <w:lang w:val="pl-PL"/>
    </w:rPr>
  </w:style>
  <w:style w:type="character" w:customStyle="1" w:styleId="WW8Num24z1">
    <w:name w:val="WW8Num24z1"/>
    <w:rsid w:val="00956C49"/>
    <w:rPr>
      <w:rFonts w:ascii="Calibri" w:eastAsia="Calibri" w:hAnsi="Calibri" w:cs="Calibri" w:hint="default"/>
      <w:spacing w:val="-3"/>
      <w:w w:val="99"/>
      <w:sz w:val="24"/>
      <w:szCs w:val="24"/>
      <w:lang w:val="pl-PL"/>
    </w:rPr>
  </w:style>
  <w:style w:type="character" w:customStyle="1" w:styleId="WW8Num24z2">
    <w:name w:val="WW8Num24z2"/>
    <w:rsid w:val="00956C49"/>
    <w:rPr>
      <w:rFonts w:hint="default"/>
    </w:rPr>
  </w:style>
  <w:style w:type="character" w:customStyle="1" w:styleId="WW8Num25z0">
    <w:name w:val="WW8Num25z0"/>
    <w:rsid w:val="00956C49"/>
    <w:rPr>
      <w:rFonts w:ascii="Calibri" w:eastAsia="Calibri" w:hAnsi="Calibri" w:cs="Calibri" w:hint="default"/>
      <w:spacing w:val="-27"/>
      <w:w w:val="99"/>
      <w:sz w:val="24"/>
      <w:szCs w:val="24"/>
      <w:lang w:val="pl-PL"/>
    </w:rPr>
  </w:style>
  <w:style w:type="character" w:customStyle="1" w:styleId="WW8Num25z2">
    <w:name w:val="WW8Num25z2"/>
    <w:rsid w:val="00956C49"/>
    <w:rPr>
      <w:rFonts w:hint="default"/>
    </w:rPr>
  </w:style>
  <w:style w:type="character" w:customStyle="1" w:styleId="Domylnaczcionkaakapitu1">
    <w:name w:val="Domyślna czcionka akapitu1"/>
    <w:rsid w:val="00956C49"/>
  </w:style>
  <w:style w:type="character" w:customStyle="1" w:styleId="Nagwek1Znak">
    <w:name w:val="Nagłówek 1 Znak"/>
    <w:rsid w:val="00956C49"/>
    <w:rPr>
      <w:rFonts w:ascii="Calibri" w:eastAsia="Calibri" w:hAnsi="Calibri" w:cs="Calibri"/>
      <w:b/>
      <w:bCs/>
      <w:sz w:val="24"/>
      <w:szCs w:val="24"/>
      <w:lang w:val="en-US"/>
    </w:rPr>
  </w:style>
  <w:style w:type="character" w:customStyle="1" w:styleId="TekstpodstawowyZnak">
    <w:name w:val="Tekst podstawowy Znak"/>
    <w:rsid w:val="00956C49"/>
    <w:rPr>
      <w:rFonts w:ascii="Calibri" w:eastAsia="Calibri" w:hAnsi="Calibri" w:cs="Calibri"/>
      <w:sz w:val="24"/>
      <w:szCs w:val="24"/>
      <w:lang w:val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qFormat/>
    <w:rsid w:val="00956C49"/>
    <w:rPr>
      <w:rFonts w:ascii="Calibri" w:eastAsia="Calibri" w:hAnsi="Calibri" w:cs="Calibri"/>
      <w:sz w:val="20"/>
      <w:szCs w:val="20"/>
      <w:lang w:val="en-US"/>
    </w:rPr>
  </w:style>
  <w:style w:type="character" w:customStyle="1" w:styleId="Znakiprzypiswdolnych">
    <w:name w:val="Znaki przypisów dolnych"/>
    <w:rsid w:val="00956C49"/>
    <w:rPr>
      <w:vertAlign w:val="superscript"/>
    </w:rPr>
  </w:style>
  <w:style w:type="character" w:customStyle="1" w:styleId="TekstdymkaZnak">
    <w:name w:val="Tekst dymka Znak"/>
    <w:rsid w:val="00956C49"/>
    <w:rPr>
      <w:rFonts w:ascii="Tahoma" w:eastAsia="Calibri" w:hAnsi="Tahoma" w:cs="Tahoma"/>
      <w:sz w:val="16"/>
      <w:szCs w:val="16"/>
      <w:lang w:val="en-US"/>
    </w:rPr>
  </w:style>
  <w:style w:type="character" w:customStyle="1" w:styleId="NagwekZnak">
    <w:name w:val="Nagłówek Znak"/>
    <w:rsid w:val="00956C49"/>
    <w:rPr>
      <w:rFonts w:eastAsia="Calibri" w:cs="Calibri"/>
      <w:sz w:val="22"/>
      <w:szCs w:val="22"/>
      <w:lang w:val="en-US"/>
    </w:rPr>
  </w:style>
  <w:style w:type="character" w:customStyle="1" w:styleId="StopkaZnak">
    <w:name w:val="Stopka Znak"/>
    <w:rsid w:val="00956C49"/>
    <w:rPr>
      <w:rFonts w:eastAsia="Calibri" w:cs="Calibri"/>
      <w:sz w:val="22"/>
      <w:szCs w:val="22"/>
      <w:lang w:val="en-US"/>
    </w:rPr>
  </w:style>
  <w:style w:type="character" w:customStyle="1" w:styleId="Odwoaniedokomentarza1">
    <w:name w:val="Odwołanie do komentarza1"/>
    <w:rsid w:val="00956C49"/>
    <w:rPr>
      <w:sz w:val="16"/>
      <w:szCs w:val="16"/>
    </w:rPr>
  </w:style>
  <w:style w:type="character" w:customStyle="1" w:styleId="TekstkomentarzaZnak">
    <w:name w:val="Tekst komentarza Znak"/>
    <w:rsid w:val="00956C49"/>
    <w:rPr>
      <w:rFonts w:eastAsia="Calibri" w:cs="Calibri"/>
      <w:lang w:val="en-US"/>
    </w:rPr>
  </w:style>
  <w:style w:type="character" w:customStyle="1" w:styleId="TematkomentarzaZnak">
    <w:name w:val="Temat komentarza Znak"/>
    <w:rsid w:val="00956C49"/>
    <w:rPr>
      <w:rFonts w:eastAsia="Calibri" w:cs="Calibri"/>
      <w:b/>
      <w:bCs/>
      <w:lang w:val="en-US"/>
    </w:rPr>
  </w:style>
  <w:style w:type="character" w:styleId="Hipercze">
    <w:name w:val="Hyperlink"/>
    <w:rsid w:val="00956C49"/>
    <w:rPr>
      <w:color w:val="000080"/>
      <w:u w:val="singl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956C49"/>
    <w:rPr>
      <w:vertAlign w:val="superscript"/>
    </w:rPr>
  </w:style>
  <w:style w:type="character" w:customStyle="1" w:styleId="Znakinumeracji">
    <w:name w:val="Znaki numeracji"/>
    <w:rsid w:val="00956C49"/>
  </w:style>
  <w:style w:type="character" w:styleId="Odwoanieprzypisukocowego">
    <w:name w:val="endnote reference"/>
    <w:rsid w:val="00956C49"/>
    <w:rPr>
      <w:vertAlign w:val="superscript"/>
    </w:rPr>
  </w:style>
  <w:style w:type="character" w:customStyle="1" w:styleId="Znakiprzypiswkocowych">
    <w:name w:val="Znaki przypisów końcowych"/>
    <w:rsid w:val="00956C49"/>
  </w:style>
  <w:style w:type="paragraph" w:customStyle="1" w:styleId="Nagwek10">
    <w:name w:val="Nagłówek1"/>
    <w:basedOn w:val="Normalny"/>
    <w:next w:val="Tekstpodstawowy"/>
    <w:rsid w:val="00956C4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956C49"/>
    <w:pPr>
      <w:jc w:val="both"/>
    </w:pPr>
    <w:rPr>
      <w:sz w:val="24"/>
      <w:szCs w:val="24"/>
    </w:rPr>
  </w:style>
  <w:style w:type="paragraph" w:styleId="Lista">
    <w:name w:val="List"/>
    <w:basedOn w:val="Tekstpodstawowy"/>
    <w:rsid w:val="00956C49"/>
    <w:rPr>
      <w:rFonts w:cs="Arial"/>
    </w:rPr>
  </w:style>
  <w:style w:type="paragraph" w:styleId="Legenda">
    <w:name w:val="caption"/>
    <w:basedOn w:val="Normalny"/>
    <w:qFormat/>
    <w:rsid w:val="00956C4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956C49"/>
    <w:pPr>
      <w:suppressLineNumbers/>
    </w:pPr>
    <w:rPr>
      <w:rFonts w:cs="Arial"/>
    </w:rPr>
  </w:style>
  <w:style w:type="paragraph" w:styleId="Akapitzlist">
    <w:name w:val="List Paragraph"/>
    <w:aliases w:val="Numerowanie,List Paragraph,Akapit z listą BS,Akapit z listą1,Punkt 1.1,Kolorowa lista — akcent 11"/>
    <w:basedOn w:val="Normalny"/>
    <w:link w:val="AkapitzlistZnak"/>
    <w:uiPriority w:val="34"/>
    <w:qFormat/>
    <w:rsid w:val="00956C49"/>
    <w:pPr>
      <w:ind w:left="470" w:hanging="427"/>
      <w:jc w:val="both"/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qFormat/>
    <w:rsid w:val="00956C49"/>
    <w:rPr>
      <w:sz w:val="20"/>
      <w:szCs w:val="20"/>
    </w:rPr>
  </w:style>
  <w:style w:type="paragraph" w:styleId="Tekstdymka">
    <w:name w:val="Balloon Text"/>
    <w:basedOn w:val="Normalny"/>
    <w:rsid w:val="00956C4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6C49"/>
    <w:pPr>
      <w:suppressAutoHyphens/>
      <w:autoSpaceDE w:val="0"/>
    </w:pPr>
    <w:rPr>
      <w:rFonts w:ascii="Calibri" w:eastAsia="PMingLiU" w:hAnsi="Calibri" w:cs="Calibri"/>
      <w:color w:val="000000"/>
      <w:sz w:val="24"/>
      <w:szCs w:val="24"/>
      <w:lang w:eastAsia="zh-TW"/>
    </w:rPr>
  </w:style>
  <w:style w:type="paragraph" w:customStyle="1" w:styleId="TableParagraph">
    <w:name w:val="Table Paragraph"/>
    <w:basedOn w:val="Normalny"/>
    <w:rsid w:val="00956C49"/>
    <w:pPr>
      <w:spacing w:line="292" w:lineRule="exact"/>
      <w:ind w:left="64"/>
    </w:pPr>
  </w:style>
  <w:style w:type="paragraph" w:styleId="Nagwek">
    <w:name w:val="header"/>
    <w:basedOn w:val="Normalny"/>
    <w:rsid w:val="00956C4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6C49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956C49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956C49"/>
    <w:rPr>
      <w:b/>
      <w:bCs/>
    </w:rPr>
  </w:style>
  <w:style w:type="paragraph" w:styleId="Poprawka">
    <w:name w:val="Revision"/>
    <w:rsid w:val="00956C49"/>
    <w:pPr>
      <w:suppressAutoHyphens/>
    </w:pPr>
    <w:rPr>
      <w:rFonts w:ascii="Calibri" w:eastAsia="Calibri" w:hAnsi="Calibri" w:cs="Calibri"/>
      <w:sz w:val="22"/>
      <w:szCs w:val="22"/>
      <w:lang w:val="en-US" w:eastAsia="zh-CN"/>
    </w:rPr>
  </w:style>
  <w:style w:type="paragraph" w:customStyle="1" w:styleId="Zawartotabeli">
    <w:name w:val="Zawartość tabeli"/>
    <w:basedOn w:val="Normalny"/>
    <w:rsid w:val="00956C49"/>
    <w:pPr>
      <w:suppressLineNumbers/>
    </w:pPr>
  </w:style>
  <w:style w:type="paragraph" w:customStyle="1" w:styleId="Nagwektabeli">
    <w:name w:val="Nagłówek tabeli"/>
    <w:basedOn w:val="Zawartotabeli"/>
    <w:rsid w:val="00956C49"/>
    <w:pPr>
      <w:jc w:val="center"/>
    </w:pPr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642972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8674AD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8674A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8674AD"/>
    <w:rPr>
      <w:rFonts w:ascii="Calibri" w:eastAsia="Calibri" w:hAnsi="Calibri" w:cs="Calibri"/>
      <w:lang w:val="en-US" w:eastAsia="zh-CN"/>
    </w:rPr>
  </w:style>
  <w:style w:type="character" w:styleId="Pogrubienie">
    <w:name w:val="Strong"/>
    <w:uiPriority w:val="22"/>
    <w:qFormat/>
    <w:rsid w:val="00FF1969"/>
    <w:rPr>
      <w:b/>
      <w:bCs/>
    </w:rPr>
  </w:style>
  <w:style w:type="table" w:styleId="Tabela-Siatka">
    <w:name w:val="Table Grid"/>
    <w:basedOn w:val="Standardowy"/>
    <w:uiPriority w:val="39"/>
    <w:rsid w:val="00F05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"/>
    <w:link w:val="Akapitzlist"/>
    <w:uiPriority w:val="34"/>
    <w:qFormat/>
    <w:locked/>
    <w:rsid w:val="00691BA2"/>
    <w:rPr>
      <w:rFonts w:ascii="Calibri" w:eastAsia="Calibri" w:hAnsi="Calibri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po.dolnyslask.pl/o-projekcie/poznaj-fundusze-europejskie-bez-barie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iecykirpo@scinaw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r.gov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50F4-7F9F-4D86-A75B-612417185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18</Pages>
  <Words>7834</Words>
  <Characters>47010</Characters>
  <Application>Microsoft Office Word</Application>
  <DocSecurity>0</DocSecurity>
  <Lines>391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54735</CharactersWithSpaces>
  <SharedDoc>false</SharedDoc>
  <HLinks>
    <vt:vector size="18" baseType="variant">
      <vt:variant>
        <vt:i4>7143514</vt:i4>
      </vt:variant>
      <vt:variant>
        <vt:i4>24</vt:i4>
      </vt:variant>
      <vt:variant>
        <vt:i4>0</vt:i4>
      </vt:variant>
      <vt:variant>
        <vt:i4>5</vt:i4>
      </vt:variant>
      <vt:variant>
        <vt:lpwstr>mailto:biuro@fea.pl</vt:lpwstr>
      </vt:variant>
      <vt:variant>
        <vt:lpwstr/>
      </vt:variant>
      <vt:variant>
        <vt:i4>4522051</vt:i4>
      </vt:variant>
      <vt:variant>
        <vt:i4>21</vt:i4>
      </vt:variant>
      <vt:variant>
        <vt:i4>0</vt:i4>
      </vt:variant>
      <vt:variant>
        <vt:i4>5</vt:i4>
      </vt:variant>
      <vt:variant>
        <vt:lpwstr>http://www.mr.gov.pl/</vt:lpwstr>
      </vt:variant>
      <vt:variant>
        <vt:lpwstr/>
      </vt:variant>
      <vt:variant>
        <vt:i4>589907</vt:i4>
      </vt:variant>
      <vt:variant>
        <vt:i4>0</vt:i4>
      </vt:variant>
      <vt:variant>
        <vt:i4>0</vt:i4>
      </vt:variant>
      <vt:variant>
        <vt:i4>5</vt:i4>
      </vt:variant>
      <vt:variant>
        <vt:lpwstr>http://rpo.dolnyslask.pl/o-projekcie/poznaj-fundusze-europejskie-bez-barier/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Joaska</dc:creator>
  <cp:lastModifiedBy>UG Rudna</cp:lastModifiedBy>
  <cp:revision>8</cp:revision>
  <cp:lastPrinted>2020-07-08T08:53:00Z</cp:lastPrinted>
  <dcterms:created xsi:type="dcterms:W3CDTF">2020-06-17T11:29:00Z</dcterms:created>
  <dcterms:modified xsi:type="dcterms:W3CDTF">2020-07-08T10:27:00Z</dcterms:modified>
</cp:coreProperties>
</file>